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黑体" w:hAnsi="黑体" w:eastAsia="黑体"/>
          <w:sz w:val="36"/>
          <w:szCs w:val="36"/>
        </w:rPr>
      </w:pPr>
    </w:p>
    <w:p>
      <w:pPr>
        <w:ind w:firstLine="720" w:firstLineChars="200"/>
        <w:jc w:val="center"/>
        <w:rPr>
          <w:rFonts w:ascii="黑体" w:hAnsi="黑体" w:eastAsia="黑体"/>
          <w:sz w:val="36"/>
          <w:szCs w:val="36"/>
        </w:rPr>
      </w:pPr>
      <w:r>
        <w:rPr>
          <w:rFonts w:hint="eastAsia" w:ascii="黑体" w:hAnsi="黑体" w:eastAsia="黑体"/>
          <w:sz w:val="36"/>
          <w:szCs w:val="36"/>
        </w:rPr>
        <w:t>项目审计要点和审计报告格式</w:t>
      </w:r>
    </w:p>
    <w:p>
      <w:pPr>
        <w:ind w:firstLine="720" w:firstLineChars="200"/>
        <w:jc w:val="center"/>
        <w:rPr>
          <w:rFonts w:ascii="黑体" w:hAnsi="黑体" w:eastAsia="黑体"/>
          <w:sz w:val="36"/>
          <w:szCs w:val="36"/>
        </w:rPr>
      </w:pPr>
      <w:r>
        <w:rPr>
          <w:rFonts w:hint="eastAsia" w:ascii="黑体" w:hAnsi="黑体" w:eastAsia="黑体"/>
          <w:sz w:val="36"/>
          <w:szCs w:val="36"/>
        </w:rPr>
        <w:t>（艺术人才培养资助项目）</w:t>
      </w:r>
    </w:p>
    <w:p>
      <w:pPr>
        <w:ind w:firstLine="720" w:firstLineChars="200"/>
        <w:rPr>
          <w:rFonts w:ascii="黑体" w:hAnsi="黑体" w:eastAsia="黑体"/>
          <w:sz w:val="36"/>
          <w:szCs w:val="36"/>
          <w:highlight w:val="yellow"/>
        </w:rPr>
      </w:pPr>
    </w:p>
    <w:p>
      <w:pPr>
        <w:ind w:firstLine="531" w:firstLineChars="147"/>
        <w:rPr>
          <w:rFonts w:ascii="仿宋" w:hAnsi="仿宋" w:eastAsia="仿宋"/>
          <w:b/>
          <w:sz w:val="36"/>
          <w:szCs w:val="36"/>
        </w:rPr>
      </w:pPr>
      <w:r>
        <w:rPr>
          <w:rFonts w:hint="eastAsia" w:ascii="仿宋" w:hAnsi="仿宋" w:eastAsia="仿宋"/>
          <w:b/>
          <w:sz w:val="36"/>
          <w:szCs w:val="36"/>
        </w:rPr>
        <w:t>一、项目资助资金审计总体要求</w:t>
      </w:r>
    </w:p>
    <w:p>
      <w:pPr>
        <w:spacing w:after="156" w:afterLines="50"/>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切实履职尽责</w:t>
      </w:r>
      <w:r>
        <w:rPr>
          <w:rFonts w:hint="eastAsia" w:ascii="仿宋" w:hAnsi="仿宋" w:eastAsia="仿宋"/>
          <w:sz w:val="32"/>
          <w:szCs w:val="32"/>
        </w:rPr>
        <w:t>。按照国家财经制度和国家艺术基金管理政策，全面把握项目审计职责权属内容和工作要求，发现问题的同时，提出整改建议，并积极配合艺术基金监督管理工作。</w:t>
      </w:r>
    </w:p>
    <w:p>
      <w:pPr>
        <w:spacing w:after="156" w:afterLines="50"/>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恪守职业道德</w:t>
      </w:r>
      <w:r>
        <w:rPr>
          <w:rFonts w:hint="eastAsia" w:ascii="仿宋" w:hAnsi="仿宋" w:eastAsia="仿宋"/>
          <w:sz w:val="32"/>
          <w:szCs w:val="32"/>
        </w:rPr>
        <w:t>。遵循诚信、客观、公正原则，保持独立性。</w:t>
      </w:r>
    </w:p>
    <w:p>
      <w:pPr>
        <w:spacing w:after="156" w:afterLines="50"/>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、注重审计质量。提高对艺术活动特点和规律性的认识，把握审计要点，注重实质环节，发挥审计专业技术优势，充分运用职业理性判断，保证审计工作质量。</w:t>
      </w:r>
    </w:p>
    <w:p>
      <w:pPr>
        <w:ind w:firstLine="531" w:firstLineChars="147"/>
        <w:rPr>
          <w:rFonts w:ascii="仿宋" w:hAnsi="仿宋" w:eastAsia="仿宋"/>
          <w:b/>
          <w:sz w:val="36"/>
          <w:szCs w:val="36"/>
        </w:rPr>
      </w:pPr>
      <w:r>
        <w:rPr>
          <w:rFonts w:hint="eastAsia" w:ascii="仿宋" w:hAnsi="仿宋" w:eastAsia="仿宋"/>
          <w:b/>
          <w:sz w:val="36"/>
          <w:szCs w:val="36"/>
        </w:rPr>
        <w:t>二、审计要点</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按照审计行业要求和事务所质量控制体系要求，依据相关制度（见附件11），在关注资助资金支出政策相符性、真实性、相关性和合理性基础上，重点检查：</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1、检查资助资金是否纳入项目</w:t>
      </w:r>
      <w:r>
        <w:rPr>
          <w:rFonts w:ascii="仿宋" w:hAnsi="仿宋" w:eastAsia="仿宋"/>
          <w:sz w:val="32"/>
          <w:szCs w:val="32"/>
        </w:rPr>
        <w:t>承担单位</w:t>
      </w:r>
      <w:r>
        <w:rPr>
          <w:rFonts w:hint="eastAsia" w:ascii="仿宋" w:hAnsi="仿宋" w:eastAsia="仿宋"/>
          <w:sz w:val="32"/>
          <w:szCs w:val="32"/>
        </w:rPr>
        <w:t>财务统一管理，单独核算、专款专用</w:t>
      </w:r>
    </w:p>
    <w:p>
      <w:pPr>
        <w:spacing w:after="156" w:afterLines="50"/>
        <w:ind w:firstLine="640" w:firstLineChars="200"/>
        <w:rPr>
          <w:rFonts w:ascii="仿宋" w:hAnsi="仿宋" w:eastAsia="仿宋"/>
          <w:color w:val="00B0F0"/>
          <w:sz w:val="32"/>
          <w:szCs w:val="32"/>
        </w:rPr>
      </w:pPr>
      <w:r>
        <w:rPr>
          <w:rFonts w:hint="eastAsia" w:ascii="仿宋" w:hAnsi="仿宋" w:eastAsia="仿宋"/>
          <w:sz w:val="32"/>
          <w:szCs w:val="32"/>
        </w:rPr>
        <w:t>资助资金应与自筹资金等其他资金分别单独核算。拨付合作单位的资助资金也需单独核算。若存在资助资金未单独核算的情况，需在审计报告问题段列示，并提出整改建议。</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2、检查合作单位资金使用情况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（1）对</w:t>
      </w:r>
      <w:r>
        <w:rPr>
          <w:rFonts w:ascii="仿宋" w:hAnsi="仿宋" w:eastAsia="仿宋"/>
          <w:sz w:val="32"/>
          <w:szCs w:val="32"/>
        </w:rPr>
        <w:t>列明的</w:t>
      </w:r>
      <w:r>
        <w:rPr>
          <w:rFonts w:hint="eastAsia" w:ascii="仿宋" w:hAnsi="仿宋" w:eastAsia="仿宋"/>
          <w:sz w:val="32"/>
          <w:szCs w:val="32"/>
        </w:rPr>
        <w:t>合作单位，按照资助协议书要求，把合作单位纳入审计范围；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（2）禁止对项目</w:t>
      </w:r>
      <w:r>
        <w:rPr>
          <w:rFonts w:ascii="仿宋" w:hAnsi="仿宋" w:eastAsia="仿宋"/>
          <w:sz w:val="32"/>
          <w:szCs w:val="32"/>
        </w:rPr>
        <w:t>承担单位</w:t>
      </w:r>
      <w:r>
        <w:rPr>
          <w:rFonts w:hint="eastAsia" w:ascii="仿宋" w:hAnsi="仿宋" w:eastAsia="仿宋"/>
          <w:sz w:val="32"/>
          <w:szCs w:val="32"/>
        </w:rPr>
        <w:t>应承担的核心业务进行任何形式的转包、拆分；若存在此类情况，转拨资金应作为审计核减事项并在审计报告中进行披露。</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3、检查资助资金支出是否符合国家艺术基金年度资助项目申报指南、项目申报书、项目二次申报的经费预算表、项目协议书中约定的经费开支范围、进度、内容等。</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4、检查资助资金支出中的差旅费、培训费等各项支出是否符合相关制度规定。</w:t>
      </w:r>
    </w:p>
    <w:p>
      <w:pPr>
        <w:spacing w:after="156" w:afterLines="50"/>
        <w:ind w:firstLine="627" w:firstLineChars="196"/>
        <w:rPr>
          <w:rFonts w:ascii="仿宋" w:hAnsi="仿宋" w:eastAsia="仿宋"/>
          <w:sz w:val="32"/>
          <w:szCs w:val="32"/>
        </w:rPr>
      </w:pPr>
      <w:r>
        <w:rPr>
          <w:rFonts w:hint="eastAsia" w:ascii="仿宋" w:hAnsi="仿宋" w:eastAsia="仿宋"/>
          <w:sz w:val="32"/>
          <w:szCs w:val="32"/>
        </w:rPr>
        <w:t>5、检查资助资金支出中符合政府采购范围的，按照属地管理原则是否执行政府采购有关规定。</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6、重点检查项目实施中学员人数、主要授课师资、培训时间是否更改；工作人员人数是否符合《国家艺术基金艺术人才培养资助项目经费管理办法</w:t>
      </w:r>
      <w:r>
        <w:rPr>
          <w:rFonts w:ascii="仿宋" w:hAnsi="仿宋" w:eastAsia="仿宋"/>
          <w:sz w:val="32"/>
          <w:szCs w:val="32"/>
        </w:rPr>
        <w:t>（试行）</w:t>
      </w:r>
      <w:r>
        <w:rPr>
          <w:rFonts w:hint="eastAsia" w:ascii="仿宋" w:hAnsi="仿宋" w:eastAsia="仿宋"/>
          <w:sz w:val="32"/>
          <w:szCs w:val="32"/>
        </w:rPr>
        <w:t>》规定的数量限额；教师授课费、食宿费、交通费等是否超标发放，实践费支出金额是否合理、公允等。如超标准</w:t>
      </w:r>
      <w:r>
        <w:rPr>
          <w:rFonts w:ascii="仿宋" w:hAnsi="仿宋" w:eastAsia="仿宋"/>
          <w:sz w:val="32"/>
          <w:szCs w:val="32"/>
        </w:rPr>
        <w:t>，</w:t>
      </w:r>
      <w:r>
        <w:rPr>
          <w:rFonts w:hint="eastAsia" w:ascii="仿宋" w:hAnsi="仿宋" w:eastAsia="仿宋"/>
          <w:sz w:val="32"/>
          <w:szCs w:val="32"/>
        </w:rPr>
        <w:t>须作为审计核减事项并在审计报告中进行披露。</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7、资助资金是否</w:t>
      </w:r>
      <w:r>
        <w:rPr>
          <w:rFonts w:hint="eastAsia" w:ascii="仿宋" w:hAnsi="仿宋" w:eastAsia="仿宋" w:cs="宋体"/>
          <w:kern w:val="0"/>
          <w:sz w:val="32"/>
          <w:szCs w:val="32"/>
        </w:rPr>
        <w:t>严格按照预算执行，</w:t>
      </w:r>
      <w:r>
        <w:rPr>
          <w:rFonts w:hint="eastAsia" w:ascii="仿宋" w:hAnsi="仿宋" w:eastAsia="仿宋"/>
          <w:sz w:val="32"/>
          <w:szCs w:val="32"/>
        </w:rPr>
        <w:t>预算调整情况是否符合国家艺术基金规定，</w:t>
      </w:r>
      <w:r>
        <w:rPr>
          <w:rFonts w:hint="eastAsia" w:ascii="仿宋" w:hAnsi="仿宋" w:eastAsia="仿宋" w:cs="宋体"/>
          <w:kern w:val="0"/>
          <w:sz w:val="32"/>
          <w:szCs w:val="32"/>
        </w:rPr>
        <w:t>程序是否完备。</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8、审计报告中实际支出金额与后续支出金额的认定</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①审计报告认定的实际支出金额应与账载明细金额扣除审计核减金额后的金额保持一致。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②审计报告认定的后续支出应符合预算批复使用方向，后续支出为项目执行过程中已签约未完全支付的合同款项、审计费、相关税费和项目验收材料整理费，其余事项均不应认定为项目后续支出。</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③后续支出金额不得高于基金资助的尾款金额。</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④后续支出是否有相应合同（协议）等支撑材料。</w:t>
      </w:r>
    </w:p>
    <w:p>
      <w:pPr>
        <w:spacing w:after="156" w:afterLines="50"/>
        <w:ind w:firstLine="640" w:firstLineChars="200"/>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jc w:val="center"/>
        <w:rPr>
          <w:rFonts w:ascii="黑体" w:hAnsi="黑体" w:eastAsia="黑体"/>
          <w:sz w:val="36"/>
          <w:szCs w:val="36"/>
        </w:rPr>
      </w:pPr>
      <w:r>
        <w:rPr>
          <w:rFonts w:hint="eastAsia" w:ascii="黑体" w:hAnsi="黑体" w:eastAsia="黑体"/>
          <w:sz w:val="36"/>
          <w:szCs w:val="36"/>
        </w:rPr>
        <w:t>审计报告</w:t>
      </w:r>
    </w:p>
    <w:p>
      <w:pPr>
        <w:ind w:firstLine="720" w:firstLineChars="200"/>
        <w:jc w:val="center"/>
        <w:rPr>
          <w:rFonts w:ascii="黑体" w:hAnsi="黑体" w:eastAsia="黑体"/>
          <w:sz w:val="36"/>
          <w:szCs w:val="36"/>
        </w:rPr>
      </w:pPr>
      <w:r>
        <w:rPr>
          <w:rFonts w:hint="eastAsia" w:ascii="黑体" w:hAnsi="黑体" w:eastAsia="黑体"/>
          <w:sz w:val="36"/>
          <w:szCs w:val="36"/>
        </w:rPr>
        <w:t>（艺术人才培养资助项目）</w:t>
      </w:r>
    </w:p>
    <w:p>
      <w:pPr>
        <w:jc w:val="center"/>
        <w:rPr>
          <w:rFonts w:ascii="黑体" w:hAnsi="黑体" w:eastAsia="黑体"/>
          <w:sz w:val="36"/>
          <w:szCs w:val="36"/>
        </w:rPr>
      </w:pPr>
    </w:p>
    <w:p>
      <w:pPr>
        <w:rPr>
          <w:rFonts w:ascii="宋体" w:hAnsi="宋体"/>
          <w:b/>
          <w:sz w:val="24"/>
        </w:rPr>
      </w:pPr>
      <w:r>
        <w:rPr>
          <w:rFonts w:hint="eastAsia" w:ascii="宋体" w:hAnsi="宋体"/>
          <w:b/>
          <w:sz w:val="24"/>
        </w:rPr>
        <w:t xml:space="preserve">          </w:t>
      </w:r>
    </w:p>
    <w:p>
      <w:pPr>
        <w:jc w:val="right"/>
        <w:rPr>
          <w:rFonts w:ascii="宋体" w:hAnsi="宋体"/>
          <w:b/>
          <w:sz w:val="24"/>
        </w:rPr>
      </w:pPr>
      <w:r>
        <w:rPr>
          <w:rFonts w:hint="eastAsia" w:ascii="宋体" w:hAnsi="宋体"/>
          <w:b/>
          <w:sz w:val="24"/>
        </w:rPr>
        <w:t>报告号XX</w:t>
      </w:r>
    </w:p>
    <w:p>
      <w:pPr>
        <w:rPr>
          <w:rFonts w:ascii="仿宋" w:hAnsi="仿宋" w:eastAsia="仿宋"/>
          <w:b/>
          <w:sz w:val="32"/>
          <w:szCs w:val="32"/>
        </w:rPr>
      </w:pPr>
      <w:r>
        <w:rPr>
          <w:rFonts w:hint="eastAsia" w:ascii="仿宋" w:hAnsi="仿宋" w:eastAsia="仿宋"/>
          <w:b/>
          <w:sz w:val="32"/>
          <w:szCs w:val="32"/>
        </w:rPr>
        <w:t>XXXX委托单位名称：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简要描述接受委托情况、审计依据、执行的审计程序等。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一、项目基本情况</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1、单位基本情况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简要说明项目承担单位的基本情况。说明项目承担单位名称、承担单位性质、取得的主要艺术成就等。简要描述本项目合作的单位的名称以及具体承担的工作内容（如有）。</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如果承担单位在项目执行期间发生合并或撤销等机构变化的情况要进行说明。</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2、简述立项基本情况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简述立项申请、批准情况。项目名称、项目任务起止日期、项目负责人。项目的主要实施内容、预期目标等。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3、简述项目实施情况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简述项目执行期间承担单位、项目负责人变化情况以及延长项目实施周期等情况。包括但不限于：</w:t>
      </w:r>
    </w:p>
    <w:p>
      <w:pPr>
        <w:pStyle w:val="11"/>
        <w:numPr>
          <w:ilvl w:val="0"/>
          <w:numId w:val="1"/>
        </w:numPr>
        <w:spacing w:after="156" w:afterLines="50"/>
        <w:ind w:firstLineChars="0"/>
        <w:rPr>
          <w:rFonts w:ascii="仿宋" w:hAnsi="仿宋" w:eastAsia="仿宋"/>
          <w:sz w:val="32"/>
          <w:szCs w:val="32"/>
        </w:rPr>
      </w:pPr>
      <w:r>
        <w:rPr>
          <w:rFonts w:hint="eastAsia" w:ascii="仿宋" w:hAnsi="仿宋" w:eastAsia="仿宋"/>
          <w:sz w:val="32"/>
          <w:szCs w:val="32"/>
        </w:rPr>
        <w:t>简述项目预期目标完成情况。</w:t>
      </w:r>
    </w:p>
    <w:p>
      <w:pPr>
        <w:pStyle w:val="11"/>
        <w:numPr>
          <w:ilvl w:val="0"/>
          <w:numId w:val="1"/>
        </w:numPr>
        <w:spacing w:after="156" w:afterLines="50"/>
        <w:ind w:firstLineChars="0"/>
        <w:rPr>
          <w:rFonts w:ascii="仿宋" w:hAnsi="仿宋" w:eastAsia="仿宋"/>
          <w:sz w:val="32"/>
          <w:szCs w:val="32"/>
        </w:rPr>
      </w:pPr>
      <w:r>
        <w:rPr>
          <w:rFonts w:hint="eastAsia" w:ascii="仿宋" w:hAnsi="仿宋" w:eastAsia="仿宋"/>
          <w:sz w:val="32"/>
          <w:szCs w:val="32"/>
        </w:rPr>
        <w:t>简述项目资助资金核算、会计科目设置情况。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②简述项目实施要点检查情况。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重点检查项目执行期间学员人数、主要授课师资、培训时间是否更改，工作人员数量是否超标。</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4、简述单位内部财务管理制度建设及执行情况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检查内部控制制度建设情况及执行情况。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项目承担单位为实施国家艺术基金项目制定的相关制度、办法，以及特有的项目管理方式（如有）。</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二、项目预算安排及执行情况</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1、项目预算安排情况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根据项目协议合同书，本项目资助资金总预算为XX万元，来源为国家艺术基金资金XX万元、自筹资金XX万元。</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2、项目预算调整情况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资助项目实施周期内预算调整XX次，已通过国家艺术基金管理中心备案或审批。</w:t>
      </w:r>
    </w:p>
    <w:p>
      <w:pPr>
        <w:spacing w:after="156" w:afterLines="50"/>
        <w:ind w:firstLine="640" w:firstLineChars="200"/>
        <w:jc w:val="left"/>
        <w:rPr>
          <w:rFonts w:ascii="仿宋" w:hAnsi="仿宋" w:eastAsia="仿宋"/>
          <w:sz w:val="32"/>
          <w:szCs w:val="32"/>
        </w:rPr>
      </w:pPr>
      <w:r>
        <w:rPr>
          <w:rFonts w:hint="eastAsia" w:ascii="仿宋" w:hAnsi="仿宋" w:eastAsia="仿宋"/>
          <w:sz w:val="32"/>
          <w:szCs w:val="32"/>
          <w:highlight w:val="yellow"/>
        </w:rPr>
        <w:t>未通过国家艺术基金管理中心备案或审批的，自行调整预算数据不予确认，按原预算进行认定，超出部分进行审计核减。</w:t>
      </w:r>
    </w:p>
    <w:p>
      <w:pPr>
        <w:spacing w:after="156" w:afterLines="50"/>
        <w:ind w:firstLine="643" w:firstLineChars="200"/>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、项目资金到位情况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截至XX年XX月XX日，本项目实际到位资金XX万元，其中：</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（1）国家艺术基金项目资助资金到位情况:（</w:t>
      </w:r>
      <w:r>
        <w:rPr>
          <w:rFonts w:hint="eastAsia" w:ascii="仿宋" w:hAnsi="仿宋" w:eastAsia="仿宋"/>
          <w:b/>
          <w:sz w:val="32"/>
          <w:szCs w:val="32"/>
        </w:rPr>
        <w:t>按到账时间顺序描述）；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（2）自筹资金</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①单位主管部门、文化行政主管部门（或宣传部门）配套资金到位情况:</w:t>
      </w:r>
      <w:r>
        <w:rPr>
          <w:rFonts w:hint="eastAsia" w:ascii="仿宋" w:hAnsi="仿宋" w:eastAsia="仿宋"/>
          <w:b/>
          <w:sz w:val="32"/>
          <w:szCs w:val="32"/>
        </w:rPr>
        <w:t>（逐笔描述拨款单位、拨款日期、拨款金额等）；</w:t>
      </w:r>
    </w:p>
    <w:p>
      <w:pPr>
        <w:spacing w:after="156" w:afterLines="50"/>
        <w:ind w:firstLine="640" w:firstLineChars="200"/>
        <w:rPr>
          <w:rFonts w:ascii="仿宋" w:hAnsi="仿宋" w:eastAsia="仿宋"/>
          <w:b/>
          <w:sz w:val="32"/>
          <w:szCs w:val="32"/>
        </w:rPr>
      </w:pPr>
      <w:r>
        <w:rPr>
          <w:rFonts w:hint="eastAsia" w:ascii="仿宋" w:hAnsi="仿宋" w:eastAsia="仿宋"/>
          <w:sz w:val="32"/>
          <w:szCs w:val="32"/>
        </w:rPr>
        <w:t>②申请其他专项资金到位情况：（</w:t>
      </w:r>
      <w:r>
        <w:rPr>
          <w:rFonts w:hint="eastAsia" w:ascii="仿宋" w:hAnsi="仿宋" w:eastAsia="仿宋"/>
          <w:b/>
          <w:sz w:val="32"/>
          <w:szCs w:val="32"/>
        </w:rPr>
        <w:t>如申请文创资金、产业资金、北京文化艺术基金、上海文化发展基金、江苏艺术基金等专项资金情况</w:t>
      </w:r>
      <w:r>
        <w:rPr>
          <w:rFonts w:hint="eastAsia" w:ascii="仿宋" w:hAnsi="仿宋" w:eastAsia="仿宋"/>
          <w:sz w:val="32"/>
          <w:szCs w:val="32"/>
        </w:rPr>
        <w:t>）</w:t>
      </w:r>
      <w:r>
        <w:rPr>
          <w:rFonts w:hint="eastAsia" w:ascii="仿宋" w:hAnsi="仿宋" w:eastAsia="仿宋"/>
          <w:b/>
          <w:sz w:val="32"/>
          <w:szCs w:val="32"/>
        </w:rPr>
        <w:t>（逐笔描述拨款单位、拨款日期、拨款金额）；</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③单位自有资金到位情况；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④其他资金到位情况（</w:t>
      </w:r>
      <w:r>
        <w:rPr>
          <w:rFonts w:hint="eastAsia" w:ascii="仿宋" w:hAnsi="仿宋" w:eastAsia="仿宋"/>
          <w:b/>
          <w:sz w:val="32"/>
          <w:szCs w:val="32"/>
        </w:rPr>
        <w:t>逐笔描述拨款单位、拨款日期、拨款金额、款项性质</w:t>
      </w:r>
      <w:r>
        <w:rPr>
          <w:rFonts w:hint="eastAsia" w:ascii="仿宋" w:hAnsi="仿宋" w:eastAsia="仿宋"/>
          <w:sz w:val="32"/>
          <w:szCs w:val="32"/>
        </w:rPr>
        <w:t>）；</w:t>
      </w:r>
    </w:p>
    <w:p>
      <w:pPr>
        <w:spacing w:after="156" w:afterLines="50"/>
        <w:ind w:firstLine="643" w:firstLineChars="200"/>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、项目经济效益情况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票房收入、政府购买收入、商业赞助、衍生品收入及其他收入情况；</w:t>
      </w:r>
    </w:p>
    <w:p>
      <w:pPr>
        <w:spacing w:after="156" w:afterLines="50"/>
        <w:ind w:firstLine="643" w:firstLineChars="200"/>
        <w:rPr>
          <w:rFonts w:ascii="仿宋" w:hAnsi="仿宋" w:eastAsia="仿宋"/>
          <w:b/>
          <w:sz w:val="32"/>
          <w:szCs w:val="32"/>
        </w:rPr>
      </w:pPr>
      <w:r>
        <w:rPr>
          <w:rFonts w:ascii="仿宋" w:hAnsi="仿宋" w:eastAsia="仿宋"/>
          <w:b/>
          <w:sz w:val="32"/>
          <w:szCs w:val="32"/>
        </w:rPr>
        <w:t>5</w:t>
      </w:r>
      <w:r>
        <w:rPr>
          <w:rFonts w:hint="eastAsia" w:ascii="仿宋" w:hAnsi="仿宋" w:eastAsia="仿宋"/>
          <w:b/>
          <w:sz w:val="32"/>
          <w:szCs w:val="32"/>
        </w:rPr>
        <w:t>、资助资金外拨合作单位情况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对列有合作单位的项目，应描述向</w:t>
      </w:r>
      <w:r>
        <w:rPr>
          <w:rFonts w:ascii="仿宋" w:hAnsi="仿宋" w:eastAsia="仿宋"/>
          <w:sz w:val="32"/>
          <w:szCs w:val="32"/>
        </w:rPr>
        <w:t>合作</w:t>
      </w:r>
      <w:r>
        <w:rPr>
          <w:rFonts w:hint="eastAsia" w:ascii="仿宋" w:hAnsi="仿宋" w:eastAsia="仿宋"/>
          <w:sz w:val="32"/>
          <w:szCs w:val="32"/>
        </w:rPr>
        <w:t>单位逐笔支付</w:t>
      </w:r>
      <w:r>
        <w:rPr>
          <w:rFonts w:ascii="仿宋" w:hAnsi="仿宋" w:eastAsia="仿宋"/>
          <w:sz w:val="32"/>
          <w:szCs w:val="32"/>
        </w:rPr>
        <w:t>款项的</w:t>
      </w:r>
      <w:r>
        <w:rPr>
          <w:rFonts w:hint="eastAsia" w:ascii="仿宋" w:hAnsi="仿宋" w:eastAsia="仿宋"/>
          <w:sz w:val="32"/>
          <w:szCs w:val="32"/>
        </w:rPr>
        <w:t>日期、金额</w:t>
      </w:r>
      <w:r>
        <w:rPr>
          <w:rFonts w:ascii="仿宋" w:hAnsi="仿宋" w:eastAsia="仿宋"/>
          <w:sz w:val="32"/>
          <w:szCs w:val="32"/>
        </w:rPr>
        <w:t>以及</w:t>
      </w:r>
      <w:r>
        <w:rPr>
          <w:rFonts w:hint="eastAsia" w:ascii="仿宋" w:hAnsi="仿宋" w:eastAsia="仿宋"/>
          <w:sz w:val="32"/>
          <w:szCs w:val="32"/>
        </w:rPr>
        <w:t>实际支出与结余情况，重点</w:t>
      </w:r>
      <w:r>
        <w:rPr>
          <w:rFonts w:ascii="仿宋" w:hAnsi="仿宋" w:eastAsia="仿宋"/>
          <w:sz w:val="32"/>
          <w:szCs w:val="32"/>
        </w:rPr>
        <w:t>关注</w:t>
      </w:r>
      <w:r>
        <w:rPr>
          <w:rFonts w:hint="eastAsia" w:ascii="仿宋" w:hAnsi="仿宋" w:eastAsia="仿宋"/>
          <w:sz w:val="32"/>
          <w:szCs w:val="32"/>
        </w:rPr>
        <w:t>款项内容是否符合双方合作协议约定合作事项，如</w:t>
      </w:r>
      <w:r>
        <w:rPr>
          <w:rFonts w:ascii="仿宋" w:hAnsi="仿宋" w:eastAsia="仿宋"/>
          <w:sz w:val="32"/>
          <w:szCs w:val="32"/>
        </w:rPr>
        <w:t>不符合，</w:t>
      </w:r>
      <w:r>
        <w:rPr>
          <w:rFonts w:hint="eastAsia" w:ascii="仿宋" w:hAnsi="仿宋" w:eastAsia="仿宋"/>
          <w:sz w:val="32"/>
          <w:szCs w:val="32"/>
        </w:rPr>
        <w:t>须作为审计核减事项并在审计报告中进行披露。</w:t>
      </w:r>
    </w:p>
    <w:p>
      <w:pPr>
        <w:spacing w:after="156" w:afterLines="50"/>
        <w:ind w:firstLine="643" w:firstLineChars="200"/>
        <w:rPr>
          <w:rFonts w:ascii="仿宋" w:hAnsi="仿宋" w:eastAsia="仿宋"/>
          <w:b/>
          <w:sz w:val="32"/>
          <w:szCs w:val="32"/>
        </w:rPr>
      </w:pPr>
      <w:r>
        <w:rPr>
          <w:rFonts w:ascii="仿宋" w:hAnsi="仿宋" w:eastAsia="仿宋"/>
          <w:b/>
          <w:sz w:val="32"/>
          <w:szCs w:val="32"/>
        </w:rPr>
        <w:t>6</w:t>
      </w:r>
      <w:r>
        <w:rPr>
          <w:rFonts w:hint="eastAsia" w:ascii="仿宋" w:hAnsi="仿宋" w:eastAsia="仿宋"/>
          <w:b/>
          <w:sz w:val="32"/>
          <w:szCs w:val="32"/>
        </w:rPr>
        <w:t>、资助资金使用情况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（1）国家艺术基金资金使用情况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XX年XX月XX日，本项目报审国家艺术基金资金支出XX万元，与账载金额一致。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审计核减XX万元，具体核减内容及原因见报告附件3</w:t>
      </w:r>
      <w:r>
        <w:rPr>
          <w:rFonts w:hint="eastAsia" w:ascii="仿宋" w:hAnsi="仿宋" w:eastAsia="仿宋"/>
          <w:sz w:val="32"/>
          <w:szCs w:val="32"/>
          <w:highlight w:val="yellow"/>
        </w:rPr>
        <w:t>（此表为审计报告附表，需双方盖章确认）</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审计认定支出XX万元</w:t>
      </w:r>
      <w:r>
        <w:rPr>
          <w:rFonts w:hint="eastAsia" w:ascii="仿宋" w:hAnsi="仿宋" w:eastAsia="仿宋"/>
          <w:sz w:val="32"/>
          <w:szCs w:val="32"/>
          <w:highlight w:val="yellow"/>
        </w:rPr>
        <w:t>（不得超出协议书中艺术基金资助金额）</w:t>
      </w:r>
      <w:r>
        <w:rPr>
          <w:rFonts w:hint="eastAsia" w:ascii="仿宋" w:hAnsi="仿宋" w:eastAsia="仿宋"/>
          <w:sz w:val="32"/>
          <w:szCs w:val="32"/>
        </w:rPr>
        <w:t>，与《国家艺术基金艺术人才培养资助项目经费管理办法</w:t>
      </w:r>
      <w:r>
        <w:rPr>
          <w:rFonts w:ascii="仿宋" w:hAnsi="仿宋" w:eastAsia="仿宋"/>
          <w:sz w:val="32"/>
          <w:szCs w:val="32"/>
        </w:rPr>
        <w:t>（试行）</w:t>
      </w:r>
      <w:r>
        <w:rPr>
          <w:rFonts w:hint="eastAsia" w:ascii="仿宋" w:hAnsi="仿宋" w:eastAsia="仿宋"/>
          <w:sz w:val="32"/>
          <w:szCs w:val="32"/>
        </w:rPr>
        <w:t>》规定的支出内容一致。</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详细情况见下表：</w:t>
      </w:r>
    </w:p>
    <w:tbl>
      <w:tblPr>
        <w:tblStyle w:val="5"/>
        <w:tblW w:w="9072" w:type="dxa"/>
        <w:jc w:val="center"/>
        <w:tblLayout w:type="fixed"/>
        <w:tblCellMar>
          <w:top w:w="0" w:type="dxa"/>
          <w:left w:w="108" w:type="dxa"/>
          <w:bottom w:w="0" w:type="dxa"/>
          <w:right w:w="108" w:type="dxa"/>
        </w:tblCellMar>
      </w:tblPr>
      <w:tblGrid>
        <w:gridCol w:w="1943"/>
        <w:gridCol w:w="1333"/>
        <w:gridCol w:w="1138"/>
        <w:gridCol w:w="1166"/>
        <w:gridCol w:w="1192"/>
        <w:gridCol w:w="1124"/>
        <w:gridCol w:w="1168"/>
        <w:gridCol w:w="8"/>
      </w:tblGrid>
      <w:tr>
        <w:tblPrEx>
          <w:tblCellMar>
            <w:top w:w="0" w:type="dxa"/>
            <w:left w:w="108" w:type="dxa"/>
            <w:bottom w:w="0" w:type="dxa"/>
            <w:right w:w="108" w:type="dxa"/>
          </w:tblCellMar>
        </w:tblPrEx>
        <w:trPr>
          <w:trHeight w:val="340" w:hRule="atLeast"/>
          <w:tblHeader/>
          <w:jc w:val="center"/>
        </w:trPr>
        <w:tc>
          <w:tcPr>
            <w:tcW w:w="9072" w:type="dxa"/>
            <w:gridSpan w:val="8"/>
            <w:tcBorders>
              <w:top w:val="nil"/>
              <w:left w:val="nil"/>
              <w:bottom w:val="nil"/>
              <w:right w:val="nil"/>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国家艺术基金资助资金预算执行情况明细表</w:t>
            </w:r>
          </w:p>
        </w:tc>
      </w:tr>
      <w:tr>
        <w:tblPrEx>
          <w:tblCellMar>
            <w:top w:w="0" w:type="dxa"/>
            <w:left w:w="108" w:type="dxa"/>
            <w:bottom w:w="0" w:type="dxa"/>
            <w:right w:w="108" w:type="dxa"/>
          </w:tblCellMar>
        </w:tblPrEx>
        <w:trPr>
          <w:trHeight w:val="340" w:hRule="atLeast"/>
          <w:tblHeader/>
          <w:jc w:val="center"/>
        </w:trPr>
        <w:tc>
          <w:tcPr>
            <w:tcW w:w="5580" w:type="dxa"/>
            <w:gridSpan w:val="4"/>
            <w:tcBorders>
              <w:top w:val="nil"/>
              <w:left w:val="nil"/>
              <w:bottom w:val="single" w:color="000000" w:sz="2" w:space="0"/>
              <w:right w:val="nil"/>
            </w:tcBorders>
            <w:vAlign w:val="center"/>
          </w:tcPr>
          <w:p>
            <w:pPr>
              <w:autoSpaceDE w:val="0"/>
              <w:autoSpaceDN w:val="0"/>
              <w:adjustRightInd w:val="0"/>
              <w:rPr>
                <w:rFonts w:ascii="宋体" w:hAnsi="宋体" w:cs="宋体"/>
                <w:kern w:val="0"/>
                <w:sz w:val="18"/>
                <w:szCs w:val="18"/>
                <w:lang w:val="zh-CN"/>
              </w:rPr>
            </w:pPr>
          </w:p>
        </w:tc>
        <w:tc>
          <w:tcPr>
            <w:tcW w:w="3492" w:type="dxa"/>
            <w:gridSpan w:val="4"/>
            <w:tcBorders>
              <w:top w:val="nil"/>
              <w:left w:val="nil"/>
              <w:bottom w:val="single" w:color="000000" w:sz="2" w:space="0"/>
              <w:right w:val="nil"/>
            </w:tcBorders>
            <w:vAlign w:val="center"/>
          </w:tcPr>
          <w:p>
            <w:pPr>
              <w:autoSpaceDE w:val="0"/>
              <w:autoSpaceDN w:val="0"/>
              <w:adjustRightInd w:val="0"/>
              <w:jc w:val="right"/>
              <w:rPr>
                <w:rFonts w:ascii="宋体" w:hAnsi="宋体" w:cs="宋体"/>
                <w:kern w:val="0"/>
                <w:sz w:val="18"/>
                <w:szCs w:val="18"/>
                <w:lang w:val="zh-CN"/>
              </w:rPr>
            </w:pPr>
            <w:r>
              <w:rPr>
                <w:rFonts w:hint="eastAsia" w:ascii="宋体" w:hAnsi="宋体" w:cs="宋体"/>
                <w:kern w:val="0"/>
                <w:sz w:val="18"/>
                <w:szCs w:val="18"/>
                <w:lang w:val="zh-CN"/>
              </w:rPr>
              <w:t>金额单位：万元</w:t>
            </w:r>
          </w:p>
        </w:tc>
      </w:tr>
      <w:tr>
        <w:tblPrEx>
          <w:tblCellMar>
            <w:top w:w="0" w:type="dxa"/>
            <w:left w:w="108" w:type="dxa"/>
            <w:bottom w:w="0" w:type="dxa"/>
            <w:right w:w="108" w:type="dxa"/>
          </w:tblCellMar>
        </w:tblPrEx>
        <w:trPr>
          <w:trHeight w:val="340" w:hRule="atLeast"/>
          <w:tblHeader/>
          <w:jc w:val="center"/>
        </w:trPr>
        <w:tc>
          <w:tcPr>
            <w:tcW w:w="1943"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科目</w:t>
            </w:r>
          </w:p>
        </w:tc>
        <w:tc>
          <w:tcPr>
            <w:tcW w:w="7129" w:type="dxa"/>
            <w:gridSpan w:val="7"/>
            <w:tcBorders>
              <w:top w:val="single" w:color="000000" w:sz="2" w:space="0"/>
              <w:left w:val="nil"/>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国家艺术基金资助资金</w:t>
            </w:r>
          </w:p>
        </w:tc>
      </w:tr>
      <w:tr>
        <w:tblPrEx>
          <w:tblCellMar>
            <w:top w:w="0" w:type="dxa"/>
            <w:left w:w="108" w:type="dxa"/>
            <w:bottom w:w="0" w:type="dxa"/>
            <w:right w:w="108" w:type="dxa"/>
          </w:tblCellMar>
        </w:tblPrEx>
        <w:trPr>
          <w:gridAfter w:val="1"/>
          <w:wAfter w:w="8" w:type="dxa"/>
          <w:trHeight w:val="340" w:hRule="atLeast"/>
          <w:tblHeader/>
          <w:jc w:val="center"/>
        </w:trPr>
        <w:tc>
          <w:tcPr>
            <w:tcW w:w="1943" w:type="dxa"/>
            <w:vMerge w:val="continue"/>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调整后</w:t>
            </w:r>
          </w:p>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预算数</w:t>
            </w:r>
          </w:p>
        </w:tc>
        <w:tc>
          <w:tcPr>
            <w:tcW w:w="113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实际支出</w:t>
            </w:r>
          </w:p>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报审数</w:t>
            </w:r>
          </w:p>
        </w:tc>
        <w:tc>
          <w:tcPr>
            <w:tcW w:w="116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审减数</w:t>
            </w:r>
          </w:p>
        </w:tc>
        <w:tc>
          <w:tcPr>
            <w:tcW w:w="11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审计认定支出</w:t>
            </w:r>
          </w:p>
        </w:tc>
        <w:tc>
          <w:tcPr>
            <w:tcW w:w="112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支出与调整后预算差异</w:t>
            </w:r>
          </w:p>
        </w:tc>
        <w:tc>
          <w:tcPr>
            <w:tcW w:w="11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执行率（</w:t>
            </w:r>
            <w:r>
              <w:rPr>
                <w:rFonts w:ascii="宋体" w:hAnsi="宋体" w:cs="??_GB2312"/>
                <w:kern w:val="0"/>
                <w:sz w:val="18"/>
                <w:szCs w:val="18"/>
              </w:rPr>
              <w:t>%</w:t>
            </w:r>
            <w:r>
              <w:rPr>
                <w:rFonts w:hint="eastAsia" w:ascii="宋体" w:hAnsi="宋体" w:cs="宋体"/>
                <w:kern w:val="0"/>
                <w:sz w:val="18"/>
                <w:szCs w:val="18"/>
                <w:lang w:val="zh-CN"/>
              </w:rPr>
              <w:t>）</w:t>
            </w:r>
          </w:p>
        </w:tc>
      </w:tr>
      <w:tr>
        <w:tblPrEx>
          <w:tblCellMar>
            <w:top w:w="0" w:type="dxa"/>
            <w:left w:w="108" w:type="dxa"/>
            <w:bottom w:w="0" w:type="dxa"/>
            <w:right w:w="108" w:type="dxa"/>
          </w:tblCellMar>
        </w:tblPrEx>
        <w:trPr>
          <w:gridAfter w:val="1"/>
          <w:wAfter w:w="8" w:type="dxa"/>
          <w:trHeight w:val="340" w:hRule="atLeast"/>
          <w:tblHeader/>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A</w:t>
            </w:r>
          </w:p>
        </w:tc>
        <w:tc>
          <w:tcPr>
            <w:tcW w:w="113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B</w:t>
            </w:r>
          </w:p>
        </w:tc>
        <w:tc>
          <w:tcPr>
            <w:tcW w:w="1166"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C</w:t>
            </w:r>
          </w:p>
        </w:tc>
        <w:tc>
          <w:tcPr>
            <w:tcW w:w="119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D=B-C</w:t>
            </w:r>
          </w:p>
        </w:tc>
        <w:tc>
          <w:tcPr>
            <w:tcW w:w="1124"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E=D-A</w:t>
            </w:r>
          </w:p>
        </w:tc>
        <w:tc>
          <w:tcPr>
            <w:tcW w:w="116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F=D/A*100%</w:t>
            </w: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lang w:val="zh-CN"/>
              </w:rPr>
            </w:pPr>
            <w:r>
              <w:rPr>
                <w:rFonts w:hint="eastAsia" w:ascii="宋体" w:hAnsi="宋体" w:cs="宋体"/>
                <w:kern w:val="0"/>
                <w:sz w:val="18"/>
                <w:szCs w:val="18"/>
                <w:lang w:val="zh-CN"/>
              </w:rPr>
              <w:t>总计</w:t>
            </w:r>
          </w:p>
        </w:tc>
        <w:tc>
          <w:tcPr>
            <w:tcW w:w="1333"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rFonts w:ascii="宋体" w:hAnsi="宋体" w:cs="宋体"/>
                <w:kern w:val="0"/>
                <w:sz w:val="18"/>
                <w:szCs w:val="18"/>
                <w:highlight w:val="yellow"/>
                <w:lang w:val="zh-CN"/>
              </w:rPr>
            </w:pPr>
            <w:r>
              <w:rPr>
                <w:rFonts w:hint="eastAsia" w:ascii="宋体" w:hAnsi="宋体" w:cs="宋体"/>
                <w:kern w:val="0"/>
                <w:sz w:val="18"/>
                <w:szCs w:val="18"/>
                <w:highlight w:val="yellow"/>
                <w:lang w:val="zh-CN"/>
              </w:rPr>
              <w:t>按预算科目</w:t>
            </w:r>
            <w:r>
              <w:rPr>
                <w:rStyle w:val="7"/>
                <w:rFonts w:hint="eastAsia" w:ascii="宋体" w:hAnsi="宋体" w:cs="宋体"/>
                <w:kern w:val="0"/>
                <w:sz w:val="18"/>
                <w:szCs w:val="18"/>
                <w:highlight w:val="yellow"/>
                <w:lang w:val="zh-CN"/>
              </w:rPr>
              <w:footnoteReference w:id="0"/>
            </w:r>
            <w:r>
              <w:rPr>
                <w:rFonts w:hint="eastAsia" w:ascii="宋体" w:hAnsi="宋体" w:cs="宋体"/>
                <w:kern w:val="0"/>
                <w:sz w:val="18"/>
                <w:szCs w:val="18"/>
                <w:highlight w:val="yellow"/>
                <w:lang w:val="zh-CN"/>
              </w:rPr>
              <w:t>列支</w:t>
            </w:r>
          </w:p>
        </w:tc>
        <w:tc>
          <w:tcPr>
            <w:tcW w:w="1333"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jc w:val="cente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gridAfter w:val="1"/>
          <w:wAfter w:w="8" w:type="dxa"/>
          <w:trHeight w:val="397" w:hRule="atLeast"/>
          <w:jc w:val="center"/>
        </w:trPr>
        <w:tc>
          <w:tcPr>
            <w:tcW w:w="194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hAnsi="宋体" w:cs="宋体"/>
                <w:kern w:val="0"/>
                <w:sz w:val="18"/>
                <w:szCs w:val="18"/>
                <w:lang w:val="zh-CN"/>
              </w:rPr>
            </w:pPr>
          </w:p>
        </w:tc>
        <w:tc>
          <w:tcPr>
            <w:tcW w:w="1333"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3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6"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92"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24"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c>
          <w:tcPr>
            <w:tcW w:w="1168" w:type="dxa"/>
            <w:tcBorders>
              <w:top w:val="single" w:color="000000" w:sz="2" w:space="0"/>
              <w:left w:val="single" w:color="000000" w:sz="2" w:space="0"/>
              <w:bottom w:val="single" w:color="000000" w:sz="2" w:space="0"/>
              <w:right w:val="single" w:color="000000" w:sz="2" w:space="0"/>
            </w:tcBorders>
            <w:vAlign w:val="center"/>
          </w:tcPr>
          <w:p>
            <w:pPr>
              <w:rPr>
                <w:rFonts w:ascii="宋体" w:hAnsi="宋体" w:cs="宋体"/>
                <w:sz w:val="18"/>
                <w:szCs w:val="18"/>
              </w:rPr>
            </w:pPr>
          </w:p>
        </w:tc>
      </w:tr>
    </w:tbl>
    <w:p>
      <w:pPr>
        <w:spacing w:after="156" w:afterLines="50"/>
        <w:rPr>
          <w:rFonts w:ascii="仿宋" w:hAnsi="仿宋" w:eastAsia="仿宋"/>
          <w:sz w:val="32"/>
          <w:szCs w:val="32"/>
        </w:rPr>
      </w:pPr>
    </w:p>
    <w:p>
      <w:pPr>
        <w:spacing w:after="156" w:afterLines="50"/>
        <w:ind w:firstLine="640" w:firstLineChars="200"/>
        <w:rPr>
          <w:rFonts w:ascii="仿宋" w:hAnsi="仿宋" w:eastAsia="仿宋"/>
          <w:sz w:val="32"/>
          <w:szCs w:val="32"/>
        </w:rPr>
      </w:pPr>
      <w:r>
        <w:rPr>
          <w:rFonts w:ascii="仿宋" w:hAnsi="仿宋" w:eastAsia="仿宋"/>
          <w:sz w:val="32"/>
          <w:szCs w:val="32"/>
        </w:rPr>
        <w:t>①</w:t>
      </w:r>
      <w:r>
        <w:rPr>
          <w:rFonts w:hint="eastAsia" w:ascii="仿宋" w:hAnsi="仿宋" w:eastAsia="仿宋"/>
          <w:sz w:val="32"/>
          <w:szCs w:val="32"/>
        </w:rPr>
        <w:t>教师教辅费：审计认定支出金额XX万元。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主要支出内容为：集中培训期间聘请教师XX人，支付授课费XX万元，课时费未超国家标准；支付教材教辅费XX万元，主要为XX。</w:t>
      </w:r>
    </w:p>
    <w:p>
      <w:pPr>
        <w:spacing w:after="156" w:afterLines="50"/>
        <w:ind w:firstLine="640" w:firstLineChars="200"/>
        <w:rPr>
          <w:rFonts w:ascii="仿宋" w:hAnsi="仿宋" w:eastAsia="仿宋"/>
          <w:sz w:val="32"/>
          <w:szCs w:val="32"/>
        </w:rPr>
      </w:pPr>
      <w:r>
        <w:rPr>
          <w:rFonts w:ascii="仿宋" w:hAnsi="仿宋" w:eastAsia="仿宋"/>
          <w:sz w:val="32"/>
          <w:szCs w:val="32"/>
        </w:rPr>
        <w:t>②</w:t>
      </w:r>
      <w:r>
        <w:rPr>
          <w:rFonts w:hint="eastAsia" w:ascii="仿宋" w:hAnsi="仿宋" w:eastAsia="仿宋"/>
          <w:sz w:val="32"/>
          <w:szCs w:val="32"/>
        </w:rPr>
        <w:t>场地服务费：审计认定支出金额XX万元。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 xml:space="preserve">主要支出内容为：支付场地租赁费XX万元，租赁日期为X月X日至XX月XX日；支付场地服务费XX万元，主要服务内容为XX。 </w:t>
      </w:r>
    </w:p>
    <w:p>
      <w:pPr>
        <w:numPr>
          <w:ilvl w:val="0"/>
          <w:numId w:val="1"/>
        </w:numPr>
        <w:spacing w:after="156" w:afterLines="50"/>
        <w:rPr>
          <w:rFonts w:ascii="仿宋" w:hAnsi="仿宋" w:eastAsia="仿宋"/>
          <w:sz w:val="32"/>
          <w:szCs w:val="32"/>
        </w:rPr>
      </w:pPr>
      <w:r>
        <w:rPr>
          <w:rFonts w:hint="eastAsia" w:ascii="仿宋" w:hAnsi="仿宋" w:eastAsia="仿宋"/>
          <w:sz w:val="32"/>
          <w:szCs w:val="32"/>
        </w:rPr>
        <w:t>差旅费: 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主要支出内容为：城市间交通费支出XX万元；租用车辆支出XX万元；市内交通费支出XX万元；住宿费支出XX万元；伙食费支出XX万元。差旅费未</w:t>
      </w:r>
      <w:r>
        <w:rPr>
          <w:rFonts w:ascii="仿宋" w:hAnsi="仿宋" w:eastAsia="仿宋"/>
          <w:sz w:val="32"/>
          <w:szCs w:val="32"/>
        </w:rPr>
        <w:t>超范围、</w:t>
      </w:r>
      <w:r>
        <w:rPr>
          <w:rFonts w:hint="eastAsia" w:ascii="仿宋" w:hAnsi="仿宋" w:eastAsia="仿宋"/>
          <w:sz w:val="32"/>
          <w:szCs w:val="32"/>
        </w:rPr>
        <w:t>超标准</w:t>
      </w:r>
      <w:r>
        <w:rPr>
          <w:rFonts w:ascii="仿宋" w:hAnsi="仿宋" w:eastAsia="仿宋"/>
          <w:sz w:val="32"/>
          <w:szCs w:val="32"/>
        </w:rPr>
        <w:t>开支</w:t>
      </w:r>
      <w:r>
        <w:rPr>
          <w:rFonts w:hint="eastAsia" w:ascii="仿宋" w:hAnsi="仿宋" w:eastAsia="仿宋"/>
          <w:sz w:val="32"/>
          <w:szCs w:val="32"/>
        </w:rPr>
        <w:t>，乘坐交通工具符合国家规定</w:t>
      </w:r>
      <w:r>
        <w:rPr>
          <w:rFonts w:ascii="仿宋" w:hAnsi="仿宋" w:eastAsia="仿宋"/>
          <w:sz w:val="32"/>
          <w:szCs w:val="32"/>
        </w:rPr>
        <w:t xml:space="preserve">。 </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④设备材料费：审计认定支出金额XX万元。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主要支出内容为：支付集中培训期间材料费XX万元，主要材料为XX；支付设备耗材等费用XX万元，主要设备耗材为XX。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⑤资料采集推广费：审计认定支出金额XX万元。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主要支出内容为：支付项目实施期间发生的音像等资料采集费XX万元，支付方式XX，收款方XX单位（或个人）；</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支付录制费XX万元，XX年X月X日，双方签订XXX合同，合同总金额XX万元，录制内容为XX；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支付后期剪辑制作费XX万元，XX年X月X日，双方签订XXX合同，合同总金额XX万元，剪辑制作成果主要用于XX。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支付推广宣传费用XX万元，宣传方式为XXX。</w:t>
      </w:r>
      <w:r>
        <w:rPr>
          <w:rFonts w:ascii="仿宋" w:hAnsi="仿宋" w:eastAsia="仿宋"/>
          <w:sz w:val="32"/>
          <w:szCs w:val="32"/>
        </w:rPr>
        <w:t xml:space="preserve"> </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⑥采风考察观摩费：审计认定支出金额XX万元。主要支出内容为XX。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⑦成果展示费：审计认定支出金额XX万元。展示方式为XX，主要支出内容为XX。</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⑧印刷出版费：审计认定支出金额XX万元。XX年X月X日，双方签订XXX出版合同，合同总金额XX万元，其中艺术基金资助资金列支XX万元。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⑨咨询研讨费：审计认定支出金额XX万元。支出内容为：专家费XX万元，会议费XX万元，其他费用XX万元。</w:t>
      </w:r>
    </w:p>
    <w:p>
      <w:pPr>
        <w:spacing w:after="156" w:afterLines="50"/>
        <w:ind w:firstLine="640" w:firstLineChars="200"/>
        <w:rPr>
          <w:rFonts w:ascii="仿宋" w:hAnsi="仿宋" w:eastAsia="仿宋"/>
          <w:sz w:val="32"/>
          <w:szCs w:val="32"/>
        </w:rPr>
      </w:pPr>
      <w:r>
        <w:rPr>
          <w:rFonts w:ascii="仿宋" w:hAnsi="仿宋" w:eastAsia="仿宋"/>
          <w:sz w:val="32"/>
          <w:szCs w:val="32"/>
        </w:rPr>
        <w:t>⑩</w:t>
      </w:r>
      <w:r>
        <w:rPr>
          <w:rFonts w:hint="eastAsia" w:ascii="仿宋" w:hAnsi="仿宋" w:eastAsia="仿宋"/>
          <w:sz w:val="32"/>
          <w:szCs w:val="32"/>
        </w:rPr>
        <w:t>理论研究费：审计认定支出金额XX万元。主要支出内容为XX万元。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间接费用：审计认定支出金额XX万元，主要支出内容为税费XX 万元，审计费XX万元。</w:t>
      </w:r>
    </w:p>
    <w:p>
      <w:pPr>
        <w:spacing w:after="156" w:afterLines="50"/>
        <w:ind w:firstLine="643" w:firstLineChars="200"/>
        <w:rPr>
          <w:rFonts w:ascii="仿宋" w:hAnsi="仿宋" w:eastAsia="仿宋"/>
          <w:b/>
          <w:sz w:val="32"/>
          <w:szCs w:val="32"/>
        </w:rPr>
      </w:pPr>
    </w:p>
    <w:p>
      <w:pPr>
        <w:spacing w:after="156" w:afterLines="50"/>
        <w:ind w:firstLine="640" w:firstLineChars="200"/>
        <w:rPr>
          <w:rFonts w:ascii="仿宋" w:hAnsi="仿宋" w:eastAsia="仿宋"/>
          <w:sz w:val="32"/>
          <w:szCs w:val="32"/>
        </w:rPr>
      </w:pPr>
      <w:r>
        <w:rPr>
          <w:rFonts w:hint="eastAsia" w:ascii="仿宋" w:hAnsi="仿宋" w:eastAsia="仿宋"/>
          <w:sz w:val="32"/>
          <w:szCs w:val="32"/>
        </w:rPr>
        <w:t>（2）自筹资金支出情况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①单位主管部门、文化主管部门（或宣传部门）资金支出情况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XX年XX月XX日，本项目单位主管部门、当地文化主管部门（或当地宣传部门）资金支出XX万元，审计认定支出XX万元。主要支出内容为：XXX支出，占比XX%；XXX支出，占比XX%</w:t>
      </w:r>
      <w:r>
        <w:rPr>
          <w:rFonts w:hint="eastAsia" w:ascii="仿宋" w:hAnsi="仿宋" w:eastAsia="仿宋"/>
          <w:sz w:val="32"/>
          <w:szCs w:val="32"/>
          <w:highlight w:val="yellow"/>
        </w:rPr>
        <w:t>（按科目描述）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②其他专项资金支出情况</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XX年XX月XX日，本项目其他专项资金支出XX万元，审计认定支出XX万元。主要支出内容为：XXX支出，占比XX%；XXX支出，占比XX%</w:t>
      </w:r>
      <w:r>
        <w:rPr>
          <w:rFonts w:hint="eastAsia" w:ascii="仿宋" w:hAnsi="仿宋" w:eastAsia="仿宋"/>
          <w:sz w:val="32"/>
          <w:szCs w:val="32"/>
          <w:highlight w:val="yellow"/>
        </w:rPr>
        <w:t>（按科目描述）</w:t>
      </w:r>
      <w:r>
        <w:rPr>
          <w:rFonts w:hint="eastAsia" w:ascii="仿宋" w:hAnsi="仿宋" w:eastAsia="仿宋"/>
          <w:sz w:val="32"/>
          <w:szCs w:val="32"/>
        </w:rPr>
        <w:t>。</w:t>
      </w:r>
    </w:p>
    <w:p>
      <w:pPr>
        <w:spacing w:after="156" w:afterLines="50"/>
        <w:ind w:firstLine="640" w:firstLineChars="200"/>
        <w:rPr>
          <w:rFonts w:ascii="仿宋" w:hAnsi="仿宋" w:eastAsia="仿宋"/>
          <w:sz w:val="32"/>
          <w:szCs w:val="32"/>
        </w:rPr>
      </w:pPr>
    </w:p>
    <w:p>
      <w:pPr>
        <w:spacing w:after="156" w:afterLines="50"/>
        <w:ind w:firstLine="643" w:firstLineChars="200"/>
        <w:rPr>
          <w:rFonts w:ascii="仿宋" w:hAnsi="仿宋" w:eastAsia="仿宋"/>
          <w:b/>
          <w:sz w:val="32"/>
          <w:szCs w:val="32"/>
        </w:rPr>
      </w:pPr>
      <w:r>
        <w:rPr>
          <w:rFonts w:ascii="仿宋" w:hAnsi="仿宋" w:eastAsia="仿宋"/>
          <w:b/>
          <w:sz w:val="32"/>
          <w:szCs w:val="32"/>
        </w:rPr>
        <w:t>7</w:t>
      </w:r>
      <w:r>
        <w:rPr>
          <w:rFonts w:hint="eastAsia" w:ascii="仿宋" w:hAnsi="仿宋" w:eastAsia="仿宋"/>
          <w:b/>
          <w:sz w:val="32"/>
          <w:szCs w:val="32"/>
        </w:rPr>
        <w:t>、资助资金结余情况（注：本段金额单位为“元”）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XX年XX月XX日，本项目国家艺术基金资助资金账面结余XX元，审计核减XX元，审计认定结余XX元。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审计认定国家艺术基金资金后续支出XX元，具体为：</w:t>
      </w:r>
    </w:p>
    <w:p>
      <w:pPr>
        <w:spacing w:after="156" w:afterLines="50"/>
        <w:ind w:firstLine="640" w:firstLineChars="200"/>
        <w:rPr>
          <w:rFonts w:ascii="仿宋" w:hAnsi="仿宋" w:eastAsia="仿宋"/>
          <w:sz w:val="32"/>
          <w:szCs w:val="32"/>
          <w:highlight w:val="yellow"/>
        </w:rPr>
      </w:pPr>
      <w:r>
        <w:rPr>
          <w:rFonts w:hint="eastAsia" w:ascii="仿宋" w:hAnsi="仿宋" w:eastAsia="仿宋"/>
          <w:sz w:val="32"/>
          <w:szCs w:val="32"/>
        </w:rPr>
        <w:t>（1）项目执行过程中已签约未完全支付的合同款项XX元</w:t>
      </w:r>
      <w:r>
        <w:rPr>
          <w:rFonts w:hint="eastAsia" w:ascii="仿宋" w:hAnsi="仿宋" w:eastAsia="仿宋"/>
          <w:sz w:val="32"/>
          <w:szCs w:val="32"/>
          <w:highlight w:val="yellow"/>
        </w:rPr>
        <w:t>（逐个合同</w:t>
      </w:r>
      <w:r>
        <w:rPr>
          <w:rFonts w:ascii="仿宋" w:hAnsi="仿宋" w:eastAsia="仿宋"/>
          <w:sz w:val="32"/>
          <w:szCs w:val="32"/>
          <w:highlight w:val="yellow"/>
        </w:rPr>
        <w:t>进行</w:t>
      </w:r>
      <w:r>
        <w:rPr>
          <w:rFonts w:hint="eastAsia" w:ascii="仿宋" w:hAnsi="仿宋" w:eastAsia="仿宋"/>
          <w:sz w:val="32"/>
          <w:szCs w:val="32"/>
          <w:highlight w:val="yellow"/>
        </w:rPr>
        <w:t>描述）；</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（2）相关的相关税费XX元；审计费XX元；验收材料整理费XX元。</w:t>
      </w:r>
    </w:p>
    <w:p>
      <w:pPr>
        <w:spacing w:after="156" w:afterLines="5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XX年XX月XX日，艺术基金资金资助金额已到位XX元，考虑后续支出后审计认定支出XX元</w:t>
      </w:r>
      <w:r>
        <w:rPr>
          <w:rFonts w:hint="eastAsia" w:ascii="仿宋" w:hAnsi="仿宋" w:eastAsia="仿宋"/>
          <w:sz w:val="32"/>
          <w:szCs w:val="32"/>
          <w:highlight w:val="yellow"/>
        </w:rPr>
        <w:t>（不得超出艺术基金资助金额）</w:t>
      </w:r>
      <w:r>
        <w:rPr>
          <w:rFonts w:hint="eastAsia" w:ascii="仿宋" w:hAnsi="仿宋" w:eastAsia="仿宋"/>
          <w:sz w:val="32"/>
          <w:szCs w:val="32"/>
        </w:rPr>
        <w:t>，审计认定净结余XX元，国家艺术基金需拨付尾款XX元。</w:t>
      </w:r>
    </w:p>
    <w:p>
      <w:pPr>
        <w:spacing w:after="156" w:afterLines="50"/>
        <w:ind w:firstLine="640" w:firstLineChars="200"/>
        <w:rPr>
          <w:rFonts w:ascii="仿宋" w:hAnsi="仿宋" w:eastAsia="仿宋"/>
          <w:sz w:val="32"/>
          <w:szCs w:val="32"/>
        </w:rPr>
      </w:pPr>
      <w:r>
        <w:rPr>
          <w:rFonts w:hint="eastAsia" w:ascii="仿宋" w:hAnsi="仿宋" w:eastAsia="仿宋"/>
          <w:sz w:val="32"/>
          <w:szCs w:val="32"/>
          <w:highlight w:val="yellow"/>
        </w:rPr>
        <w:t>（如：某项目国家艺术基金资助100万元，已经到位80万元，考虑后续支出后审计认定支出95万元，国家艺术基金需拨付尾款即为15万元。）</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三、项目资助资金管理和使用中存在的主要问题及建议</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四、审计意见</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五、其他需要说明的事项</w:t>
      </w:r>
    </w:p>
    <w:p>
      <w:pPr>
        <w:spacing w:after="156" w:afterLines="50"/>
        <w:ind w:firstLine="643" w:firstLineChars="200"/>
        <w:rPr>
          <w:rFonts w:ascii="仿宋" w:hAnsi="仿宋" w:eastAsia="仿宋"/>
          <w:b/>
          <w:sz w:val="32"/>
          <w:szCs w:val="32"/>
        </w:rPr>
      </w:pPr>
      <w:r>
        <w:rPr>
          <w:rFonts w:hint="eastAsia" w:ascii="仿宋" w:hAnsi="仿宋" w:eastAsia="仿宋"/>
          <w:b/>
          <w:sz w:val="32"/>
          <w:szCs w:val="32"/>
        </w:rPr>
        <w:t>XX</w:t>
      </w:r>
    </w:p>
    <w:p>
      <w:pPr>
        <w:spacing w:after="156" w:afterLines="50"/>
        <w:rPr>
          <w:rFonts w:ascii="宋体" w:hAnsi="宋体"/>
          <w:b/>
          <w:sz w:val="30"/>
          <w:szCs w:val="30"/>
        </w:rPr>
      </w:pPr>
    </w:p>
    <w:p>
      <w:pPr>
        <w:pBdr>
          <w:top w:val="single" w:color="auto" w:sz="4" w:space="1"/>
          <w:left w:val="single" w:color="auto" w:sz="4" w:space="4"/>
          <w:bottom w:val="single" w:color="auto" w:sz="4" w:space="1"/>
          <w:right w:val="single" w:color="auto" w:sz="4" w:space="4"/>
        </w:pBdr>
        <w:rPr>
          <w:rFonts w:ascii="仿宋" w:hAnsi="仿宋" w:eastAsia="仿宋" w:cs="宋体"/>
          <w:b/>
          <w:sz w:val="32"/>
          <w:szCs w:val="32"/>
          <w:shd w:val="pct10" w:color="auto" w:fill="FFFFFF"/>
          <w:em w:val="dot"/>
        </w:rPr>
      </w:pPr>
      <w:r>
        <w:rPr>
          <w:rFonts w:ascii="仿宋" w:hAnsi="仿宋" w:eastAsia="仿宋" w:cs="宋体"/>
          <w:b/>
          <w:sz w:val="32"/>
          <w:szCs w:val="32"/>
          <w:shd w:val="pct10" w:color="auto" w:fill="FFFFFF"/>
          <w:em w:val="dot"/>
        </w:rPr>
        <w:t>※</w:t>
      </w:r>
      <w:r>
        <w:rPr>
          <w:rFonts w:hint="eastAsia" w:ascii="仿宋" w:hAnsi="仿宋" w:eastAsia="仿宋" w:cs="宋体"/>
          <w:b/>
          <w:sz w:val="32"/>
          <w:szCs w:val="32"/>
          <w:shd w:val="pct10" w:color="auto" w:fill="FFFFFF"/>
          <w:em w:val="dot"/>
        </w:rPr>
        <w:t>重要提醒：审计机构必须严格执行本文件格式要求，除标黄部分外，不得随意删除、更改。</w:t>
      </w:r>
    </w:p>
    <w:p>
      <w:pPr>
        <w:spacing w:after="156" w:afterLines="50"/>
        <w:ind w:firstLine="602" w:firstLineChars="200"/>
        <w:rPr>
          <w:rFonts w:ascii="宋体" w:hAnsi="宋体"/>
          <w:b/>
          <w:sz w:val="30"/>
          <w:szCs w:val="30"/>
        </w:rPr>
      </w:pPr>
    </w:p>
    <w:p>
      <w:pPr>
        <w:spacing w:after="156" w:afterLines="50"/>
        <w:ind w:firstLine="602" w:firstLineChars="200"/>
        <w:rPr>
          <w:rFonts w:ascii="宋体" w:hAnsi="宋体"/>
          <w:b/>
          <w:sz w:val="30"/>
          <w:szCs w:val="30"/>
        </w:rPr>
      </w:pPr>
    </w:p>
    <w:p>
      <w:pPr>
        <w:spacing w:after="156" w:afterLines="50"/>
        <w:ind w:firstLine="602" w:firstLineChars="200"/>
        <w:rPr>
          <w:rFonts w:ascii="宋体" w:hAnsi="宋体"/>
          <w:b/>
          <w:sz w:val="30"/>
          <w:szCs w:val="30"/>
        </w:rPr>
      </w:pPr>
      <w:r>
        <w:rPr>
          <w:rFonts w:hint="eastAsia" w:ascii="宋体" w:hAnsi="宋体"/>
          <w:b/>
          <w:sz w:val="30"/>
          <w:szCs w:val="30"/>
        </w:rPr>
        <w:t>附件</w:t>
      </w:r>
    </w:p>
    <w:p>
      <w:pPr>
        <w:spacing w:after="156" w:afterLines="50"/>
        <w:ind w:firstLine="480" w:firstLineChars="200"/>
        <w:rPr>
          <w:rFonts w:ascii="宋体" w:hAnsi="宋体"/>
          <w:sz w:val="24"/>
        </w:rPr>
      </w:pPr>
      <w:r>
        <w:rPr>
          <w:rFonts w:hint="eastAsia" w:ascii="宋体" w:hAnsi="宋体"/>
          <w:sz w:val="24"/>
        </w:rPr>
        <w:t>1、基本情况表</w:t>
      </w:r>
    </w:p>
    <w:p>
      <w:pPr>
        <w:spacing w:after="156" w:afterLines="50"/>
        <w:ind w:firstLine="475" w:firstLineChars="198"/>
        <w:rPr>
          <w:rFonts w:ascii="宋体" w:hAnsi="宋体"/>
          <w:sz w:val="24"/>
        </w:rPr>
      </w:pPr>
      <w:r>
        <w:rPr>
          <w:rFonts w:hint="eastAsia" w:ascii="宋体" w:hAnsi="宋体"/>
          <w:sz w:val="24"/>
        </w:rPr>
        <w:t>2、资助资金支出明细表</w:t>
      </w:r>
    </w:p>
    <w:p>
      <w:pPr>
        <w:spacing w:after="156" w:afterLines="50"/>
        <w:ind w:firstLine="475" w:firstLineChars="198"/>
        <w:rPr>
          <w:rFonts w:ascii="宋体" w:hAnsi="宋体"/>
          <w:sz w:val="24"/>
        </w:rPr>
      </w:pPr>
      <w:r>
        <w:rPr>
          <w:rFonts w:hint="eastAsia" w:ascii="宋体" w:hAnsi="宋体"/>
          <w:sz w:val="24"/>
        </w:rPr>
        <w:t>3、审计核减金额确认表</w:t>
      </w:r>
    </w:p>
    <w:p>
      <w:pPr>
        <w:spacing w:after="156" w:afterLines="50"/>
        <w:ind w:firstLine="475" w:firstLineChars="198"/>
        <w:rPr>
          <w:rFonts w:ascii="宋体" w:hAnsi="宋体"/>
          <w:sz w:val="24"/>
        </w:rPr>
      </w:pPr>
      <w:r>
        <w:rPr>
          <w:rFonts w:hint="eastAsia" w:ascii="宋体" w:hAnsi="宋体"/>
          <w:sz w:val="24"/>
        </w:rPr>
        <w:t>4、后续支出明细表和相关支撑材料（如协议）</w:t>
      </w:r>
    </w:p>
    <w:p>
      <w:pPr>
        <w:spacing w:after="156" w:afterLines="50"/>
        <w:ind w:firstLine="475" w:firstLineChars="198"/>
        <w:rPr>
          <w:rFonts w:ascii="宋体" w:hAnsi="宋体"/>
          <w:sz w:val="24"/>
        </w:rPr>
      </w:pPr>
      <w:r>
        <w:rPr>
          <w:rFonts w:hint="eastAsia" w:ascii="宋体" w:hAnsi="宋体"/>
          <w:sz w:val="24"/>
        </w:rPr>
        <w:t>5、合同签订情况明细表</w:t>
      </w:r>
    </w:p>
    <w:p>
      <w:pPr>
        <w:spacing w:after="156" w:afterLines="50"/>
        <w:ind w:firstLine="475" w:firstLineChars="198"/>
        <w:rPr>
          <w:rFonts w:ascii="宋体" w:hAnsi="宋体"/>
          <w:sz w:val="24"/>
        </w:rPr>
      </w:pPr>
      <w:r>
        <w:rPr>
          <w:rFonts w:hint="eastAsia" w:ascii="宋体" w:hAnsi="宋体"/>
          <w:sz w:val="24"/>
        </w:rPr>
        <w:t>6、授课教师支出明细表</w:t>
      </w:r>
    </w:p>
    <w:p>
      <w:pPr>
        <w:spacing w:after="156" w:afterLines="50"/>
        <w:ind w:firstLine="475" w:firstLineChars="198"/>
        <w:rPr>
          <w:rFonts w:ascii="宋体" w:hAnsi="宋体"/>
          <w:sz w:val="24"/>
        </w:rPr>
      </w:pPr>
      <w:r>
        <w:rPr>
          <w:rFonts w:hint="eastAsia" w:ascii="宋体" w:hAnsi="宋体"/>
          <w:sz w:val="24"/>
        </w:rPr>
        <w:t>7、学员支出明细表</w:t>
      </w:r>
    </w:p>
    <w:p>
      <w:pPr>
        <w:spacing w:after="156" w:afterLines="50"/>
        <w:ind w:firstLine="475" w:firstLineChars="198"/>
        <w:rPr>
          <w:rFonts w:ascii="宋体" w:hAnsi="宋体"/>
          <w:sz w:val="24"/>
        </w:rPr>
      </w:pPr>
      <w:r>
        <w:rPr>
          <w:rFonts w:hint="eastAsia" w:ascii="宋体" w:hAnsi="宋体"/>
          <w:sz w:val="24"/>
        </w:rPr>
        <w:t>8、工作人员支出明细表</w:t>
      </w:r>
    </w:p>
    <w:p>
      <w:pPr>
        <w:spacing w:after="156" w:afterLines="50"/>
        <w:ind w:firstLine="475" w:firstLineChars="198"/>
        <w:rPr>
          <w:rFonts w:ascii="宋体" w:hAnsi="宋体"/>
          <w:sz w:val="24"/>
        </w:rPr>
      </w:pPr>
      <w:r>
        <w:rPr>
          <w:rFonts w:hint="eastAsia" w:ascii="宋体" w:hAnsi="宋体"/>
          <w:sz w:val="24"/>
        </w:rPr>
        <w:t>9、</w:t>
      </w:r>
      <w:bookmarkStart w:id="0" w:name="_GoBack"/>
      <w:r>
        <w:rPr>
          <w:rFonts w:hint="eastAsia" w:ascii="宋体" w:hAnsi="宋体"/>
          <w:sz w:val="24"/>
        </w:rPr>
        <w:t>资助资金支出明细账</w:t>
      </w:r>
      <w:bookmarkEnd w:id="0"/>
    </w:p>
    <w:p>
      <w:pPr>
        <w:spacing w:after="156" w:afterLines="50"/>
        <w:ind w:firstLine="475" w:firstLineChars="198"/>
        <w:rPr>
          <w:rFonts w:ascii="宋体" w:hAnsi="宋体"/>
          <w:sz w:val="24"/>
        </w:rPr>
      </w:pPr>
      <w:r>
        <w:rPr>
          <w:rFonts w:hint="eastAsia" w:ascii="宋体" w:hAnsi="宋体"/>
          <w:sz w:val="24"/>
        </w:rPr>
        <w:t>10、资助资金支出辅助账（按照预算科目分别整理）</w:t>
      </w:r>
    </w:p>
    <w:p>
      <w:pPr>
        <w:spacing w:after="156" w:afterLines="50"/>
        <w:ind w:firstLine="475" w:firstLineChars="198"/>
        <w:rPr>
          <w:rFonts w:ascii="宋体" w:hAnsi="宋体"/>
          <w:sz w:val="24"/>
        </w:rPr>
      </w:pPr>
      <w:r>
        <w:rPr>
          <w:rFonts w:hint="eastAsia" w:ascii="宋体" w:hAnsi="宋体"/>
          <w:sz w:val="24"/>
        </w:rPr>
        <w:t>11、制度附表</w:t>
      </w:r>
    </w:p>
    <w:p>
      <w:pPr>
        <w:spacing w:after="156" w:afterLines="50"/>
        <w:rPr>
          <w:rFonts w:ascii="宋体" w:hAnsi="宋体"/>
          <w:b/>
          <w:sz w:val="30"/>
          <w:szCs w:val="30"/>
        </w:rPr>
      </w:pPr>
    </w:p>
    <w:p>
      <w:pPr>
        <w:spacing w:after="156" w:afterLines="50"/>
        <w:ind w:firstLine="1042" w:firstLineChars="346"/>
        <w:rPr>
          <w:rFonts w:ascii="宋体" w:hAnsi="宋体"/>
          <w:b/>
          <w:sz w:val="30"/>
          <w:szCs w:val="30"/>
        </w:rPr>
      </w:pPr>
      <w:r>
        <w:rPr>
          <w:rFonts w:hint="eastAsia" w:ascii="宋体" w:hAnsi="宋体"/>
          <w:b/>
          <w:sz w:val="30"/>
          <w:szCs w:val="30"/>
        </w:rPr>
        <w:t>XXXX会计师事务所          注册会计师</w:t>
      </w:r>
    </w:p>
    <w:p>
      <w:pPr>
        <w:spacing w:after="156" w:afterLines="50"/>
        <w:ind w:firstLine="4957" w:firstLineChars="1646"/>
        <w:rPr>
          <w:rFonts w:ascii="宋体" w:hAnsi="宋体"/>
          <w:b/>
          <w:sz w:val="30"/>
          <w:szCs w:val="30"/>
        </w:rPr>
      </w:pPr>
      <w:r>
        <w:rPr>
          <w:rFonts w:hint="eastAsia" w:ascii="宋体" w:hAnsi="宋体"/>
          <w:b/>
          <w:sz w:val="30"/>
          <w:szCs w:val="30"/>
        </w:rPr>
        <w:t>（签字盖章）</w:t>
      </w:r>
    </w:p>
    <w:p>
      <w:pPr>
        <w:spacing w:after="156" w:afterLines="50"/>
        <w:ind w:firstLine="1352" w:firstLineChars="449"/>
        <w:rPr>
          <w:rFonts w:ascii="宋体" w:hAnsi="宋体"/>
          <w:b/>
          <w:sz w:val="30"/>
          <w:szCs w:val="30"/>
        </w:rPr>
      </w:pPr>
    </w:p>
    <w:p>
      <w:pPr>
        <w:spacing w:after="156" w:afterLines="50"/>
        <w:ind w:firstLine="1352" w:firstLineChars="449"/>
        <w:rPr>
          <w:rFonts w:ascii="宋体" w:hAnsi="宋体"/>
          <w:b/>
          <w:sz w:val="30"/>
          <w:szCs w:val="30"/>
        </w:rPr>
      </w:pPr>
      <w:r>
        <w:rPr>
          <w:rFonts w:hint="eastAsia" w:ascii="宋体" w:hAnsi="宋体"/>
          <w:b/>
          <w:sz w:val="30"/>
          <w:szCs w:val="30"/>
        </w:rPr>
        <w:t xml:space="preserve">                         注册会计师</w:t>
      </w:r>
    </w:p>
    <w:p>
      <w:pPr>
        <w:spacing w:after="156" w:afterLines="50"/>
        <w:ind w:firstLine="4957" w:firstLineChars="1646"/>
        <w:rPr>
          <w:rFonts w:ascii="宋体" w:hAnsi="宋体"/>
          <w:b/>
          <w:sz w:val="30"/>
          <w:szCs w:val="30"/>
        </w:rPr>
      </w:pPr>
      <w:r>
        <w:rPr>
          <w:rFonts w:hint="eastAsia" w:ascii="宋体" w:hAnsi="宋体"/>
          <w:b/>
          <w:sz w:val="30"/>
          <w:szCs w:val="30"/>
        </w:rPr>
        <w:t>（签字盖章）</w:t>
      </w:r>
    </w:p>
    <w:p>
      <w:pPr>
        <w:spacing w:after="156" w:afterLines="50"/>
        <w:ind w:firstLine="4957" w:firstLineChars="1646"/>
        <w:rPr>
          <w:rFonts w:ascii="宋体" w:hAnsi="宋体"/>
          <w:b/>
          <w:sz w:val="30"/>
          <w:szCs w:val="30"/>
        </w:rPr>
      </w:pPr>
    </w:p>
    <w:p>
      <w:pPr>
        <w:spacing w:after="156" w:afterLines="50"/>
        <w:ind w:firstLine="4957" w:firstLineChars="1646"/>
        <w:rPr>
          <w:rFonts w:ascii="宋体" w:hAnsi="宋体"/>
          <w:b/>
          <w:sz w:val="30"/>
          <w:szCs w:val="30"/>
        </w:rPr>
      </w:pPr>
      <w:r>
        <w:rPr>
          <w:rFonts w:hint="eastAsia" w:ascii="宋体" w:hAnsi="宋体"/>
          <w:b/>
          <w:sz w:val="30"/>
          <w:szCs w:val="30"/>
        </w:rPr>
        <w:t>XX年XX月XX日</w:t>
      </w: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8"/>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855495"/>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footnoteRef/>
      </w:r>
      <w:r>
        <w:t xml:space="preserve"> </w:t>
      </w:r>
      <w:r>
        <w:rPr>
          <w:rFonts w:hint="eastAsia"/>
        </w:rPr>
        <w:t>按照批复预算表填列科目，后文分科目表述中如有不涉及科目，请在该科目后标注“不涉及”，支出金额填写“0”。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1456E"/>
    <w:multiLevelType w:val="multilevel"/>
    <w:tmpl w:val="59E1456E"/>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AA"/>
    <w:rsid w:val="000826BB"/>
    <w:rsid w:val="000F588F"/>
    <w:rsid w:val="00601EBB"/>
    <w:rsid w:val="0063232D"/>
    <w:rsid w:val="00B67949"/>
    <w:rsid w:val="00D52E37"/>
    <w:rsid w:val="00F80DAA"/>
    <w:rsid w:val="10730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qFormat/>
    <w:uiPriority w:val="0"/>
    <w:pPr>
      <w:snapToGrid w:val="0"/>
      <w:jc w:val="left"/>
    </w:pPr>
    <w:rPr>
      <w:sz w:val="18"/>
    </w:rPr>
  </w:style>
  <w:style w:type="character" w:styleId="7">
    <w:name w:val="footnote reference"/>
    <w:basedOn w:val="6"/>
    <w:qFormat/>
    <w:uiPriority w:val="0"/>
    <w:rPr>
      <w:vertAlign w:val="superscript"/>
    </w:rPr>
  </w:style>
  <w:style w:type="character" w:customStyle="1" w:styleId="8">
    <w:name w:val="页眉字符"/>
    <w:basedOn w:val="6"/>
    <w:link w:val="3"/>
    <w:qFormat/>
    <w:uiPriority w:val="99"/>
    <w:rPr>
      <w:sz w:val="18"/>
      <w:szCs w:val="18"/>
    </w:rPr>
  </w:style>
  <w:style w:type="character" w:customStyle="1" w:styleId="9">
    <w:name w:val="页脚字符"/>
    <w:basedOn w:val="6"/>
    <w:link w:val="2"/>
    <w:qFormat/>
    <w:uiPriority w:val="99"/>
    <w:rPr>
      <w:sz w:val="18"/>
      <w:szCs w:val="18"/>
    </w:rPr>
  </w:style>
  <w:style w:type="character" w:customStyle="1" w:styleId="10">
    <w:name w:val="脚注文本字符"/>
    <w:basedOn w:val="6"/>
    <w:link w:val="4"/>
    <w:qFormat/>
    <w:uiPriority w:val="0"/>
    <w:rPr>
      <w:rFonts w:ascii="Calibri" w:hAnsi="Calibri" w:eastAsia="宋体" w:cs="Times New Roman"/>
      <w:sz w:val="18"/>
      <w:szCs w:val="24"/>
    </w:rPr>
  </w:style>
  <w:style w:type="paragraph" w:customStyle="1" w:styleId="11">
    <w:name w:val="彩色列表 - 着色 1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2109</Words>
  <Characters>2174</Characters>
  <Lines>90</Lines>
  <Paragraphs>45</Paragraphs>
  <TotalTime>1</TotalTime>
  <ScaleCrop>false</ScaleCrop>
  <LinksUpToDate>false</LinksUpToDate>
  <CharactersWithSpaces>4238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2021-08-16T09:30:00Z</dcterms:created>
  <dc:creator>xbany</dc:creator>
  <cp:lastModifiedBy>Administrator</cp:lastModifiedBy>
  <dcterms:modified xsi:type="dcterms:W3CDTF">2021-08-17T01:40:26Z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7E204D7BAA474EA5B043017C2F89C2AE</vt:lpwstr>
  </property>
</Properties>
</file>