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C92" w:rsidRDefault="00233C92">
      <w:pPr>
        <w:spacing w:line="560" w:lineRule="exact"/>
        <w:jc w:val="center"/>
        <w:rPr>
          <w:rFonts w:ascii="方正小标宋简体" w:eastAsia="方正小标宋简体"/>
          <w:b/>
          <w:sz w:val="44"/>
          <w:szCs w:val="44"/>
        </w:rPr>
      </w:pPr>
    </w:p>
    <w:p w:rsidR="00233C92" w:rsidRDefault="00CA3EFB">
      <w:pPr>
        <w:spacing w:line="560" w:lineRule="exact"/>
        <w:jc w:val="center"/>
        <w:rPr>
          <w:rFonts w:ascii="方正小标宋简体" w:eastAsia="方正小标宋简体"/>
          <w:b/>
          <w:sz w:val="32"/>
          <w:szCs w:val="32"/>
        </w:rPr>
      </w:pPr>
      <w:r>
        <w:rPr>
          <w:rFonts w:ascii="方正小标宋简体" w:eastAsia="方正小标宋简体" w:hint="eastAsia"/>
          <w:b/>
          <w:sz w:val="32"/>
          <w:szCs w:val="32"/>
        </w:rPr>
        <w:t>四川音乐学院接受社会捐赠管理办法</w:t>
      </w:r>
    </w:p>
    <w:p w:rsidR="00233C92" w:rsidRDefault="00233C92">
      <w:pPr>
        <w:spacing w:line="560" w:lineRule="exact"/>
        <w:jc w:val="center"/>
        <w:rPr>
          <w:rFonts w:ascii="方正小标宋简体" w:eastAsia="方正小标宋简体"/>
          <w:b/>
          <w:sz w:val="44"/>
          <w:szCs w:val="44"/>
        </w:rPr>
      </w:pPr>
    </w:p>
    <w:p w:rsidR="00233C92" w:rsidRDefault="00CA3EFB">
      <w:pPr>
        <w:pStyle w:val="a5"/>
        <w:numPr>
          <w:ilvl w:val="0"/>
          <w:numId w:val="1"/>
        </w:numPr>
        <w:spacing w:before="0" w:beforeAutospacing="0" w:after="0" w:afterAutospacing="0" w:line="560" w:lineRule="exact"/>
        <w:jc w:val="center"/>
        <w:rPr>
          <w:rFonts w:ascii="方正黑体简体" w:eastAsia="方正黑体简体"/>
          <w:b/>
          <w:sz w:val="28"/>
          <w:szCs w:val="28"/>
        </w:rPr>
      </w:pPr>
      <w:r>
        <w:rPr>
          <w:rFonts w:ascii="方正黑体简体" w:eastAsia="方正黑体简体" w:hint="eastAsia"/>
          <w:b/>
          <w:sz w:val="28"/>
          <w:szCs w:val="28"/>
        </w:rPr>
        <w:t>总则</w:t>
      </w:r>
    </w:p>
    <w:p w:rsidR="00233C92" w:rsidRDefault="00CA3EFB" w:rsidP="00676536">
      <w:pPr>
        <w:pStyle w:val="a5"/>
        <w:spacing w:before="0" w:beforeAutospacing="0" w:after="0" w:afterAutospacing="0" w:line="560" w:lineRule="exact"/>
        <w:ind w:firstLineChars="200" w:firstLine="562"/>
        <w:rPr>
          <w:rFonts w:ascii="方正仿宋简体" w:eastAsia="方正仿宋简体" w:hAnsi="Times New Roman" w:cs="Times New Roman"/>
          <w:kern w:val="2"/>
          <w:sz w:val="28"/>
          <w:szCs w:val="28"/>
        </w:rPr>
      </w:pPr>
      <w:r>
        <w:rPr>
          <w:rFonts w:ascii="方正黑体简体" w:eastAsia="方正黑体简体" w:hAnsi="Times New Roman" w:cs="Times New Roman" w:hint="eastAsia"/>
          <w:b/>
          <w:kern w:val="2"/>
          <w:sz w:val="28"/>
          <w:szCs w:val="28"/>
        </w:rPr>
        <w:t>第一条</w:t>
      </w:r>
      <w:r w:rsidR="00676536">
        <w:rPr>
          <w:rFonts w:ascii="方正黑体简体" w:eastAsia="方正黑体简体" w:hAnsi="Times New Roman" w:cs="Times New Roman" w:hint="eastAsia"/>
          <w:b/>
          <w:kern w:val="2"/>
          <w:sz w:val="28"/>
          <w:szCs w:val="28"/>
        </w:rPr>
        <w:t xml:space="preserve"> </w:t>
      </w:r>
      <w:r>
        <w:rPr>
          <w:rFonts w:ascii="方正仿宋简体" w:eastAsia="方正仿宋简体" w:hint="eastAsia"/>
          <w:sz w:val="28"/>
          <w:szCs w:val="28"/>
        </w:rPr>
        <w:t>为加强对各类捐赠事务的统一管理，提高捐赠的使用收益，</w:t>
      </w:r>
      <w:r>
        <w:rPr>
          <w:rFonts w:ascii="方正仿宋简体" w:eastAsia="方正仿宋简体" w:hAnsi="Times New Roman" w:cs="Times New Roman" w:hint="eastAsia"/>
          <w:kern w:val="2"/>
          <w:sz w:val="28"/>
          <w:szCs w:val="28"/>
        </w:rPr>
        <w:t>充分发挥社会捐赠在学校建设和发展中的重要作用，保证捐赠者和学校双方的权益，根据《中华人民共和国高等教育法》、《中华人民共和国公益事业捐赠法》</w:t>
      </w:r>
      <w:r>
        <w:rPr>
          <w:rFonts w:ascii="方正仿宋简体" w:eastAsia="方正仿宋简体" w:hint="eastAsia"/>
          <w:sz w:val="28"/>
          <w:szCs w:val="28"/>
        </w:rPr>
        <w:t>及国务院《基金会管理条例》</w:t>
      </w:r>
      <w:r>
        <w:rPr>
          <w:rFonts w:ascii="方正仿宋简体" w:eastAsia="方正仿宋简体" w:hAnsi="Times New Roman" w:cs="Times New Roman" w:hint="eastAsia"/>
          <w:kern w:val="2"/>
          <w:sz w:val="28"/>
          <w:szCs w:val="28"/>
        </w:rPr>
        <w:t>的有关规定，结合学校实际，特制定本办法。</w:t>
      </w:r>
    </w:p>
    <w:p w:rsidR="00233C92" w:rsidRDefault="00CA3EFB">
      <w:pPr>
        <w:pStyle w:val="a5"/>
        <w:numPr>
          <w:ilvl w:val="0"/>
          <w:numId w:val="1"/>
        </w:numPr>
        <w:spacing w:before="0" w:beforeAutospacing="0" w:after="0" w:afterAutospacing="0" w:line="560" w:lineRule="exact"/>
        <w:jc w:val="center"/>
        <w:rPr>
          <w:rFonts w:ascii="方正黑体简体" w:eastAsia="方正黑体简体"/>
          <w:b/>
          <w:sz w:val="28"/>
          <w:szCs w:val="28"/>
        </w:rPr>
      </w:pPr>
      <w:r>
        <w:rPr>
          <w:rFonts w:ascii="方正黑体简体" w:eastAsia="方正黑体简体" w:hint="eastAsia"/>
          <w:b/>
          <w:sz w:val="28"/>
          <w:szCs w:val="28"/>
        </w:rPr>
        <w:t>接受社会捐赠</w:t>
      </w:r>
    </w:p>
    <w:p w:rsidR="00233C92" w:rsidRDefault="00CA3EFB" w:rsidP="008C4D85">
      <w:pPr>
        <w:pStyle w:val="a5"/>
        <w:spacing w:before="0" w:beforeAutospacing="0" w:after="0" w:afterAutospacing="0" w:line="560" w:lineRule="exact"/>
        <w:ind w:firstLineChars="196" w:firstLine="551"/>
        <w:rPr>
          <w:rFonts w:ascii="方正仿宋简体" w:eastAsia="方正仿宋简体" w:hAnsi="Times New Roman" w:cs="Times New Roman"/>
          <w:kern w:val="2"/>
          <w:sz w:val="28"/>
          <w:szCs w:val="28"/>
        </w:rPr>
      </w:pPr>
      <w:r>
        <w:rPr>
          <w:rFonts w:ascii="方正黑体简体" w:eastAsia="方正黑体简体" w:hint="eastAsia"/>
          <w:b/>
          <w:sz w:val="28"/>
          <w:szCs w:val="28"/>
        </w:rPr>
        <w:t>第二条</w:t>
      </w:r>
      <w:r>
        <w:rPr>
          <w:rFonts w:ascii="方正仿宋简体" w:eastAsia="方正仿宋简体" w:hint="eastAsia"/>
          <w:sz w:val="28"/>
          <w:szCs w:val="28"/>
        </w:rPr>
        <w:t xml:space="preserve"> </w:t>
      </w:r>
      <w:r>
        <w:rPr>
          <w:rFonts w:ascii="方正仿宋简体" w:eastAsia="方正仿宋简体" w:hint="eastAsia"/>
          <w:sz w:val="28"/>
          <w:szCs w:val="28"/>
        </w:rPr>
        <w:t>接受</w:t>
      </w:r>
      <w:r>
        <w:rPr>
          <w:rFonts w:ascii="方正仿宋简体" w:eastAsia="方正仿宋简体" w:hAnsi="Times New Roman" w:cs="Times New Roman" w:hint="eastAsia"/>
          <w:kern w:val="2"/>
          <w:sz w:val="28"/>
          <w:szCs w:val="28"/>
        </w:rPr>
        <w:t>社会捐赠的原则：</w:t>
      </w:r>
    </w:p>
    <w:p w:rsidR="00233C92" w:rsidRDefault="00CA3EFB" w:rsidP="008C4D85">
      <w:pPr>
        <w:pStyle w:val="a5"/>
        <w:spacing w:before="0" w:beforeAutospacing="0" w:after="0" w:afterAutospacing="0" w:line="560" w:lineRule="exact"/>
        <w:ind w:firstLineChars="196" w:firstLine="549"/>
        <w:rPr>
          <w:rFonts w:ascii="方正仿宋简体" w:eastAsia="方正仿宋简体" w:hAnsi="Times New Roman" w:cs="Times New Roman"/>
          <w:kern w:val="2"/>
          <w:sz w:val="28"/>
          <w:szCs w:val="28"/>
        </w:rPr>
      </w:pPr>
      <w:r>
        <w:rPr>
          <w:rFonts w:ascii="方正仿宋简体" w:eastAsia="方正仿宋简体" w:hAnsi="Times New Roman" w:cs="Times New Roman" w:hint="eastAsia"/>
          <w:kern w:val="2"/>
          <w:sz w:val="28"/>
          <w:szCs w:val="28"/>
        </w:rPr>
        <w:t>1</w:t>
      </w:r>
      <w:r>
        <w:rPr>
          <w:rFonts w:ascii="方正仿宋简体" w:eastAsia="方正仿宋简体" w:hAnsi="Times New Roman" w:cs="Times New Roman" w:hint="eastAsia"/>
          <w:kern w:val="2"/>
          <w:sz w:val="28"/>
          <w:szCs w:val="28"/>
        </w:rPr>
        <w:t>、符合国家的法律、法规和有关规定；</w:t>
      </w:r>
    </w:p>
    <w:p w:rsidR="00233C92" w:rsidRDefault="00CA3EFB" w:rsidP="008C4D85">
      <w:pPr>
        <w:pStyle w:val="a5"/>
        <w:spacing w:before="0" w:beforeAutospacing="0" w:after="0" w:afterAutospacing="0" w:line="560" w:lineRule="exact"/>
        <w:ind w:firstLineChars="196" w:firstLine="549"/>
        <w:rPr>
          <w:rFonts w:ascii="方正仿宋简体" w:eastAsia="方正仿宋简体" w:hAnsi="Times New Roman" w:cs="Times New Roman"/>
          <w:kern w:val="2"/>
          <w:sz w:val="28"/>
          <w:szCs w:val="28"/>
        </w:rPr>
      </w:pPr>
      <w:r>
        <w:rPr>
          <w:rFonts w:ascii="方正仿宋简体" w:eastAsia="方正仿宋简体" w:hAnsi="Times New Roman" w:cs="Times New Roman" w:hint="eastAsia"/>
          <w:kern w:val="2"/>
          <w:sz w:val="28"/>
          <w:szCs w:val="28"/>
        </w:rPr>
        <w:t>2</w:t>
      </w:r>
      <w:r>
        <w:rPr>
          <w:rFonts w:ascii="方正仿宋简体" w:eastAsia="方正仿宋简体" w:hAnsi="Times New Roman" w:cs="Times New Roman" w:hint="eastAsia"/>
          <w:kern w:val="2"/>
          <w:sz w:val="28"/>
          <w:szCs w:val="28"/>
        </w:rPr>
        <w:t>、遵循自愿和无偿的原则；</w:t>
      </w:r>
    </w:p>
    <w:p w:rsidR="00233C92" w:rsidRDefault="00CA3EFB" w:rsidP="008C4D85">
      <w:pPr>
        <w:pStyle w:val="a5"/>
        <w:spacing w:before="0" w:beforeAutospacing="0" w:after="0" w:afterAutospacing="0" w:line="560" w:lineRule="exact"/>
        <w:ind w:firstLineChars="196" w:firstLine="549"/>
        <w:rPr>
          <w:rFonts w:ascii="方正仿宋简体" w:eastAsia="方正仿宋简体" w:hAnsi="Times New Roman" w:cs="Times New Roman"/>
          <w:kern w:val="2"/>
          <w:sz w:val="28"/>
          <w:szCs w:val="28"/>
        </w:rPr>
      </w:pPr>
      <w:r>
        <w:rPr>
          <w:rFonts w:ascii="方正仿宋简体" w:eastAsia="方正仿宋简体" w:hAnsi="Times New Roman" w:cs="Times New Roman" w:hint="eastAsia"/>
          <w:kern w:val="2"/>
          <w:sz w:val="28"/>
          <w:szCs w:val="28"/>
        </w:rPr>
        <w:t>3</w:t>
      </w:r>
      <w:r>
        <w:rPr>
          <w:rFonts w:ascii="方正仿宋简体" w:eastAsia="方正仿宋简体" w:hAnsi="Times New Roman" w:cs="Times New Roman" w:hint="eastAsia"/>
          <w:kern w:val="2"/>
          <w:sz w:val="28"/>
          <w:szCs w:val="28"/>
        </w:rPr>
        <w:t>、尊重捐赠者意愿与符合学校利益相统一；</w:t>
      </w:r>
    </w:p>
    <w:p w:rsidR="00233C92" w:rsidRDefault="00CA3EFB" w:rsidP="008C4D85">
      <w:pPr>
        <w:pStyle w:val="a5"/>
        <w:spacing w:before="0" w:beforeAutospacing="0" w:after="0" w:afterAutospacing="0" w:line="560" w:lineRule="exact"/>
        <w:ind w:firstLineChars="196" w:firstLine="549"/>
        <w:rPr>
          <w:rFonts w:ascii="方正仿宋简体" w:eastAsia="方正仿宋简体" w:hAnsi="Times New Roman" w:cs="Times New Roman"/>
          <w:sz w:val="28"/>
          <w:szCs w:val="28"/>
        </w:rPr>
      </w:pPr>
      <w:r>
        <w:rPr>
          <w:rFonts w:ascii="方正仿宋简体" w:eastAsia="方正仿宋简体" w:hAnsi="Times New Roman" w:cs="Times New Roman" w:hint="eastAsia"/>
          <w:sz w:val="28"/>
          <w:szCs w:val="28"/>
        </w:rPr>
        <w:t>4</w:t>
      </w:r>
      <w:r>
        <w:rPr>
          <w:rFonts w:ascii="方正仿宋简体" w:eastAsia="方正仿宋简体" w:hAnsi="Times New Roman" w:cs="Times New Roman" w:hint="eastAsia"/>
          <w:sz w:val="28"/>
          <w:szCs w:val="28"/>
        </w:rPr>
        <w:t>、严格规范管理，</w:t>
      </w:r>
      <w:r>
        <w:rPr>
          <w:rFonts w:ascii="方正仿宋简体" w:eastAsia="方正仿宋简体" w:hAnsi="Times New Roman" w:cs="Times New Roman" w:hint="eastAsia"/>
          <w:kern w:val="2"/>
          <w:sz w:val="28"/>
          <w:szCs w:val="28"/>
        </w:rPr>
        <w:t>坚持专款（物）专用的原则，捐赠资金或实物一律不得挪作他用</w:t>
      </w:r>
      <w:r>
        <w:rPr>
          <w:rFonts w:ascii="方正仿宋简体" w:eastAsia="方正仿宋简体" w:hAnsi="Times New Roman" w:cs="Times New Roman" w:hint="eastAsia"/>
          <w:sz w:val="28"/>
          <w:szCs w:val="28"/>
        </w:rPr>
        <w:t>。</w:t>
      </w:r>
    </w:p>
    <w:p w:rsidR="00233C92" w:rsidRDefault="00CA3EFB" w:rsidP="008C4D85">
      <w:pPr>
        <w:pStyle w:val="a5"/>
        <w:spacing w:before="0" w:beforeAutospacing="0" w:after="0" w:afterAutospacing="0" w:line="560" w:lineRule="exact"/>
        <w:ind w:firstLineChars="196" w:firstLine="551"/>
        <w:rPr>
          <w:rFonts w:ascii="方正仿宋简体" w:eastAsia="方正仿宋简体"/>
          <w:sz w:val="28"/>
          <w:szCs w:val="28"/>
        </w:rPr>
      </w:pPr>
      <w:r>
        <w:rPr>
          <w:rFonts w:ascii="方正黑体简体" w:eastAsia="方正黑体简体" w:hint="eastAsia"/>
          <w:b/>
          <w:sz w:val="28"/>
          <w:szCs w:val="28"/>
        </w:rPr>
        <w:t>第三条</w:t>
      </w:r>
      <w:r>
        <w:rPr>
          <w:rFonts w:ascii="方正仿宋简体" w:eastAsia="方正仿宋简体" w:hint="eastAsia"/>
          <w:sz w:val="28"/>
          <w:szCs w:val="28"/>
        </w:rPr>
        <w:t xml:space="preserve"> </w:t>
      </w:r>
      <w:r>
        <w:rPr>
          <w:rFonts w:ascii="方正仿宋简体" w:eastAsia="方正仿宋简体" w:hint="eastAsia"/>
          <w:sz w:val="28"/>
          <w:szCs w:val="28"/>
        </w:rPr>
        <w:t>接受社会捐赠的方式种类：社会捐赠募集的种类包含货币类（现金、有价证券等）和实物类（图书、资料、设备、软件、房产、地产、工艺品、字画、器具、苗木、建材等有价物品）。</w:t>
      </w:r>
    </w:p>
    <w:p w:rsidR="00233C92" w:rsidRDefault="00CA3EFB" w:rsidP="008C4D85">
      <w:pPr>
        <w:pStyle w:val="a5"/>
        <w:spacing w:before="0" w:beforeAutospacing="0" w:after="0" w:afterAutospacing="0" w:line="560" w:lineRule="exact"/>
        <w:ind w:firstLineChars="196" w:firstLine="551"/>
        <w:rPr>
          <w:rFonts w:ascii="方正仿宋简体" w:eastAsia="方正仿宋简体"/>
          <w:sz w:val="28"/>
          <w:szCs w:val="28"/>
        </w:rPr>
      </w:pPr>
      <w:r>
        <w:rPr>
          <w:rFonts w:ascii="方正黑体简体" w:eastAsia="方正黑体简体" w:hint="eastAsia"/>
          <w:b/>
          <w:sz w:val="28"/>
          <w:szCs w:val="28"/>
        </w:rPr>
        <w:t>第四条</w:t>
      </w:r>
      <w:r>
        <w:rPr>
          <w:rFonts w:ascii="方正仿宋简体" w:eastAsia="方正仿宋简体" w:hint="eastAsia"/>
          <w:sz w:val="28"/>
          <w:szCs w:val="28"/>
        </w:rPr>
        <w:t xml:space="preserve"> </w:t>
      </w:r>
      <w:r>
        <w:rPr>
          <w:rFonts w:ascii="方正仿宋简体" w:eastAsia="方正仿宋简体" w:hint="eastAsia"/>
          <w:sz w:val="28"/>
          <w:szCs w:val="28"/>
        </w:rPr>
        <w:t>社会捐赠的主要来源包括中外政府、企事业法人、社会团体、校友和社会各界友好人士。</w:t>
      </w:r>
    </w:p>
    <w:p w:rsidR="00233C92" w:rsidRDefault="00CA3EFB" w:rsidP="008C4D85">
      <w:pPr>
        <w:pStyle w:val="a5"/>
        <w:spacing w:before="0" w:beforeAutospacing="0" w:after="0" w:afterAutospacing="0" w:line="560" w:lineRule="exact"/>
        <w:ind w:firstLineChars="196" w:firstLine="551"/>
        <w:rPr>
          <w:rFonts w:ascii="方正仿宋简体" w:eastAsia="方正仿宋简体"/>
          <w:sz w:val="28"/>
          <w:szCs w:val="28"/>
          <w:highlight w:val="yellow"/>
        </w:rPr>
      </w:pPr>
      <w:r>
        <w:rPr>
          <w:rFonts w:ascii="方正黑体简体" w:eastAsia="方正黑体简体" w:hint="eastAsia"/>
          <w:b/>
          <w:sz w:val="28"/>
          <w:szCs w:val="28"/>
        </w:rPr>
        <w:t>第五条</w:t>
      </w:r>
      <w:r>
        <w:rPr>
          <w:rFonts w:ascii="方正仿宋简体" w:eastAsia="方正仿宋简体" w:hint="eastAsia"/>
          <w:sz w:val="28"/>
          <w:szCs w:val="28"/>
        </w:rPr>
        <w:t xml:space="preserve"> </w:t>
      </w:r>
      <w:r>
        <w:rPr>
          <w:rFonts w:ascii="方正仿宋简体" w:eastAsia="方正仿宋简体" w:hint="eastAsia"/>
          <w:sz w:val="28"/>
          <w:szCs w:val="28"/>
        </w:rPr>
        <w:t>社会捐赠项目的设立：</w:t>
      </w:r>
    </w:p>
    <w:p w:rsidR="00233C92" w:rsidRDefault="00CA3EFB" w:rsidP="008C4D85">
      <w:pPr>
        <w:spacing w:line="560" w:lineRule="exact"/>
        <w:ind w:firstLineChars="200" w:firstLine="560"/>
        <w:rPr>
          <w:rFonts w:ascii="方正仿宋简体" w:eastAsia="方正仿宋简体" w:hAnsi="Times New Roman"/>
          <w:sz w:val="28"/>
          <w:szCs w:val="28"/>
        </w:rPr>
      </w:pPr>
      <w:r>
        <w:rPr>
          <w:rFonts w:ascii="方正仿宋简体" w:eastAsia="方正仿宋简体" w:hAnsi="Times New Roman" w:hint="eastAsia"/>
          <w:sz w:val="28"/>
          <w:szCs w:val="28"/>
        </w:rPr>
        <w:t>1</w:t>
      </w:r>
      <w:r>
        <w:rPr>
          <w:rFonts w:ascii="方正仿宋简体" w:eastAsia="方正仿宋简体" w:hAnsi="Times New Roman" w:hint="eastAsia"/>
          <w:sz w:val="28"/>
          <w:szCs w:val="28"/>
        </w:rPr>
        <w:t>、在校内设立奖学金、助学金或各类基金；</w:t>
      </w:r>
    </w:p>
    <w:p w:rsidR="00233C92" w:rsidRDefault="00CA3EFB" w:rsidP="008C4D85">
      <w:pPr>
        <w:spacing w:line="560" w:lineRule="exact"/>
        <w:ind w:firstLineChars="200" w:firstLine="560"/>
        <w:rPr>
          <w:rFonts w:ascii="方正仿宋简体" w:eastAsia="方正仿宋简体" w:hAnsi="Times New Roman"/>
          <w:sz w:val="28"/>
          <w:szCs w:val="28"/>
        </w:rPr>
      </w:pPr>
      <w:r>
        <w:rPr>
          <w:rFonts w:ascii="方正仿宋简体" w:eastAsia="方正仿宋简体" w:hAnsi="Times New Roman" w:hint="eastAsia"/>
          <w:sz w:val="28"/>
          <w:szCs w:val="28"/>
        </w:rPr>
        <w:t>2</w:t>
      </w:r>
      <w:r>
        <w:rPr>
          <w:rFonts w:ascii="方正仿宋简体" w:eastAsia="方正仿宋简体" w:hAnsi="Times New Roman" w:hint="eastAsia"/>
          <w:sz w:val="28"/>
          <w:szCs w:val="28"/>
        </w:rPr>
        <w:t>、</w:t>
      </w:r>
      <w:r>
        <w:rPr>
          <w:rFonts w:ascii="方正仿宋简体" w:eastAsia="方正仿宋简体" w:hint="eastAsia"/>
          <w:sz w:val="28"/>
          <w:szCs w:val="28"/>
        </w:rPr>
        <w:t>捐建（助）用于教学、科研的建筑设施，纪念性、标志性实</w:t>
      </w:r>
      <w:r>
        <w:rPr>
          <w:rFonts w:ascii="方正仿宋简体" w:eastAsia="方正仿宋简体" w:hint="eastAsia"/>
          <w:sz w:val="28"/>
          <w:szCs w:val="28"/>
        </w:rPr>
        <w:lastRenderedPageBreak/>
        <w:t>物，</w:t>
      </w:r>
      <w:r>
        <w:rPr>
          <w:rFonts w:ascii="方正仿宋简体" w:eastAsia="方正仿宋简体" w:hAnsi="Times New Roman" w:hint="eastAsia"/>
          <w:sz w:val="28"/>
          <w:szCs w:val="28"/>
        </w:rPr>
        <w:t>校区环境改造及基本建设项目等；</w:t>
      </w:r>
    </w:p>
    <w:p w:rsidR="00233C92" w:rsidRDefault="00CA3EFB" w:rsidP="008C4D85">
      <w:pPr>
        <w:spacing w:line="560" w:lineRule="exact"/>
        <w:ind w:firstLineChars="200" w:firstLine="560"/>
        <w:rPr>
          <w:rFonts w:ascii="方正仿宋简体" w:eastAsia="方正仿宋简体" w:hAnsi="宋体" w:cs="宋体"/>
          <w:kern w:val="0"/>
          <w:sz w:val="28"/>
          <w:szCs w:val="28"/>
        </w:rPr>
      </w:pPr>
      <w:r>
        <w:rPr>
          <w:rFonts w:ascii="方正仿宋简体" w:eastAsia="方正仿宋简体" w:hAnsi="Times New Roman" w:hint="eastAsia"/>
          <w:sz w:val="28"/>
          <w:szCs w:val="28"/>
        </w:rPr>
        <w:t>3</w:t>
      </w:r>
      <w:r>
        <w:rPr>
          <w:rFonts w:ascii="方正仿宋简体" w:eastAsia="方正仿宋简体" w:hAnsi="Times New Roman" w:hint="eastAsia"/>
          <w:sz w:val="28"/>
          <w:szCs w:val="28"/>
        </w:rPr>
        <w:t>、学科</w:t>
      </w:r>
      <w:r>
        <w:rPr>
          <w:rFonts w:ascii="方正仿宋简体" w:eastAsia="方正仿宋简体" w:hAnsi="宋体" w:cs="宋体" w:hint="eastAsia"/>
          <w:kern w:val="0"/>
          <w:sz w:val="28"/>
          <w:szCs w:val="28"/>
        </w:rPr>
        <w:t>（基地）建设资金</w:t>
      </w:r>
      <w:r>
        <w:rPr>
          <w:rFonts w:ascii="方正仿宋简体" w:eastAsia="方正仿宋简体" w:hAnsi="Times New Roman" w:hint="eastAsia"/>
          <w:sz w:val="28"/>
          <w:szCs w:val="28"/>
        </w:rPr>
        <w:t>、重点实验室或研究机构</w:t>
      </w:r>
      <w:r>
        <w:rPr>
          <w:rFonts w:ascii="方正仿宋简体" w:eastAsia="方正仿宋简体" w:hAnsi="宋体" w:cs="宋体" w:hint="eastAsia"/>
          <w:kern w:val="0"/>
          <w:sz w:val="28"/>
          <w:szCs w:val="28"/>
        </w:rPr>
        <w:t>建设资金</w:t>
      </w:r>
      <w:r>
        <w:rPr>
          <w:rFonts w:ascii="方正仿宋简体" w:eastAsia="方正仿宋简体" w:hAnsi="Times New Roman" w:hint="eastAsia"/>
          <w:sz w:val="28"/>
          <w:szCs w:val="28"/>
        </w:rPr>
        <w:t>，</w:t>
      </w:r>
      <w:r>
        <w:rPr>
          <w:rFonts w:ascii="方正仿宋简体" w:eastAsia="方正仿宋简体" w:hAnsi="宋体" w:cs="宋体" w:hint="eastAsia"/>
          <w:kern w:val="0"/>
          <w:sz w:val="28"/>
          <w:szCs w:val="28"/>
        </w:rPr>
        <w:t>人才合作培养资金、国际合作交流资金、科学研究资金、讲席教授资金等；</w:t>
      </w:r>
    </w:p>
    <w:p w:rsidR="00233C92" w:rsidRDefault="00CA3EFB" w:rsidP="008C4D85">
      <w:pPr>
        <w:spacing w:line="560" w:lineRule="exact"/>
        <w:ind w:firstLineChars="200" w:firstLine="560"/>
        <w:rPr>
          <w:rFonts w:ascii="方正仿宋简体" w:eastAsia="方正仿宋简体" w:hAnsi="Times New Roman"/>
          <w:sz w:val="28"/>
          <w:szCs w:val="28"/>
        </w:rPr>
      </w:pPr>
      <w:r>
        <w:rPr>
          <w:rFonts w:ascii="方正仿宋简体" w:eastAsia="方正仿宋简体" w:hAnsi="宋体" w:cs="宋体" w:hint="eastAsia"/>
          <w:kern w:val="0"/>
          <w:sz w:val="28"/>
          <w:szCs w:val="28"/>
        </w:rPr>
        <w:t>4</w:t>
      </w:r>
      <w:r>
        <w:rPr>
          <w:rFonts w:ascii="方正仿宋简体" w:eastAsia="方正仿宋简体" w:hAnsi="宋体" w:cs="宋体" w:hint="eastAsia"/>
          <w:kern w:val="0"/>
          <w:sz w:val="28"/>
          <w:szCs w:val="28"/>
        </w:rPr>
        <w:t>、</w:t>
      </w:r>
      <w:r>
        <w:rPr>
          <w:rFonts w:ascii="方正仿宋简体" w:eastAsia="方正仿宋简体" w:hAnsi="Times New Roman" w:hint="eastAsia"/>
          <w:sz w:val="28"/>
          <w:szCs w:val="28"/>
        </w:rPr>
        <w:t>学校举办的校庆活动或重要大型活动、</w:t>
      </w:r>
      <w:r>
        <w:rPr>
          <w:rFonts w:ascii="方正仿宋简体" w:eastAsia="方正仿宋简体" w:hAnsi="宋体" w:cs="宋体" w:hint="eastAsia"/>
          <w:kern w:val="0"/>
          <w:sz w:val="28"/>
          <w:szCs w:val="28"/>
        </w:rPr>
        <w:t>各类会议赞助费、文体活动赞助费、学生创新活动赞助费、</w:t>
      </w:r>
      <w:r>
        <w:rPr>
          <w:rFonts w:ascii="方正仿宋简体" w:eastAsia="方正仿宋简体" w:hAnsi="Times New Roman" w:hint="eastAsia"/>
          <w:sz w:val="28"/>
          <w:szCs w:val="28"/>
        </w:rPr>
        <w:t>宣传广告、编辑出版各类书刊文集等费用；</w:t>
      </w:r>
    </w:p>
    <w:p w:rsidR="00233C92" w:rsidRDefault="00CA3EFB" w:rsidP="008C4D85">
      <w:pPr>
        <w:spacing w:line="560" w:lineRule="exact"/>
        <w:ind w:firstLineChars="200" w:firstLine="560"/>
        <w:rPr>
          <w:rFonts w:ascii="方正仿宋简体" w:eastAsia="方正仿宋简体"/>
          <w:sz w:val="28"/>
          <w:szCs w:val="28"/>
        </w:rPr>
      </w:pPr>
      <w:r>
        <w:rPr>
          <w:rFonts w:ascii="方正仿宋简体" w:eastAsia="方正仿宋简体" w:hAnsi="Times New Roman" w:hint="eastAsia"/>
          <w:sz w:val="28"/>
          <w:szCs w:val="28"/>
        </w:rPr>
        <w:t>5</w:t>
      </w:r>
      <w:r>
        <w:rPr>
          <w:rFonts w:ascii="方正仿宋简体" w:eastAsia="方正仿宋简体" w:hAnsi="Times New Roman" w:hint="eastAsia"/>
          <w:sz w:val="28"/>
          <w:szCs w:val="28"/>
        </w:rPr>
        <w:t>、</w:t>
      </w:r>
      <w:r>
        <w:rPr>
          <w:rFonts w:ascii="方正仿宋简体" w:eastAsia="方正仿宋简体" w:hint="eastAsia"/>
          <w:sz w:val="28"/>
          <w:szCs w:val="28"/>
        </w:rPr>
        <w:t>根据捐赠者的意愿设立的其他捐赠项目。</w:t>
      </w:r>
    </w:p>
    <w:p w:rsidR="00233C92" w:rsidRDefault="00CA3EFB">
      <w:pPr>
        <w:pStyle w:val="1"/>
        <w:numPr>
          <w:ilvl w:val="0"/>
          <w:numId w:val="1"/>
        </w:numPr>
        <w:spacing w:line="560" w:lineRule="exact"/>
        <w:ind w:firstLineChars="0"/>
        <w:jc w:val="center"/>
        <w:rPr>
          <w:rFonts w:ascii="方正黑体简体" w:eastAsia="方正黑体简体" w:hAnsi="宋体" w:cs="宋体"/>
          <w:b/>
          <w:kern w:val="0"/>
          <w:sz w:val="28"/>
          <w:szCs w:val="28"/>
        </w:rPr>
      </w:pPr>
      <w:r>
        <w:rPr>
          <w:rFonts w:ascii="方正黑体简体" w:eastAsia="方正黑体简体" w:hAnsi="宋体" w:cs="宋体" w:hint="eastAsia"/>
          <w:b/>
          <w:kern w:val="0"/>
          <w:sz w:val="28"/>
          <w:szCs w:val="28"/>
        </w:rPr>
        <w:t>组织机构</w:t>
      </w:r>
    </w:p>
    <w:p w:rsidR="00233C92" w:rsidRDefault="00CA3EFB" w:rsidP="0065249A">
      <w:pPr>
        <w:pStyle w:val="a5"/>
        <w:spacing w:before="0" w:beforeAutospacing="0" w:after="0" w:afterAutospacing="0" w:line="560" w:lineRule="exact"/>
        <w:ind w:firstLineChars="196" w:firstLine="551"/>
        <w:rPr>
          <w:rFonts w:ascii="方正仿宋简体" w:eastAsia="方正仿宋简体" w:hAnsi="Times New Roman" w:cs="Times New Roman"/>
          <w:kern w:val="2"/>
          <w:sz w:val="28"/>
          <w:szCs w:val="28"/>
        </w:rPr>
      </w:pPr>
      <w:r>
        <w:rPr>
          <w:rFonts w:ascii="方正黑体简体" w:eastAsia="方正黑体简体" w:hAnsi="Times New Roman" w:cs="Times New Roman" w:hint="eastAsia"/>
          <w:b/>
          <w:kern w:val="2"/>
          <w:sz w:val="28"/>
          <w:szCs w:val="28"/>
        </w:rPr>
        <w:t>第六条</w:t>
      </w:r>
      <w:r>
        <w:rPr>
          <w:rFonts w:ascii="方正仿宋简体" w:eastAsia="方正仿宋简体" w:hAnsi="Times New Roman" w:cs="Times New Roman" w:hint="eastAsia"/>
          <w:kern w:val="2"/>
          <w:sz w:val="28"/>
          <w:szCs w:val="28"/>
        </w:rPr>
        <w:t xml:space="preserve"> </w:t>
      </w:r>
      <w:r>
        <w:rPr>
          <w:rFonts w:ascii="方正仿宋简体" w:eastAsia="方正仿宋简体" w:hAnsi="Times New Roman" w:cs="Times New Roman" w:hint="eastAsia"/>
          <w:kern w:val="2"/>
          <w:sz w:val="28"/>
          <w:szCs w:val="28"/>
        </w:rPr>
        <w:t>学院办公室为受赠工作联系、协调单位，计划财务处、国有资产管理处负责受赠日常管理工作。</w:t>
      </w:r>
    </w:p>
    <w:p w:rsidR="00233C92" w:rsidRDefault="00CA3EFB" w:rsidP="008C4D85">
      <w:pPr>
        <w:pStyle w:val="a5"/>
        <w:spacing w:before="0" w:beforeAutospacing="0" w:after="0" w:afterAutospacing="0" w:line="560" w:lineRule="exact"/>
        <w:ind w:firstLineChars="200" w:firstLine="562"/>
        <w:rPr>
          <w:rFonts w:ascii="方正仿宋简体" w:eastAsia="方正仿宋简体" w:hAnsi="Times New Roman" w:cs="Times New Roman"/>
          <w:kern w:val="2"/>
          <w:sz w:val="28"/>
          <w:szCs w:val="28"/>
        </w:rPr>
      </w:pPr>
      <w:r>
        <w:rPr>
          <w:rFonts w:ascii="方正黑体简体" w:eastAsia="方正黑体简体" w:hAnsi="Times New Roman" w:cs="Times New Roman" w:hint="eastAsia"/>
          <w:b/>
          <w:kern w:val="2"/>
          <w:sz w:val="28"/>
          <w:szCs w:val="28"/>
        </w:rPr>
        <w:t>第七条</w:t>
      </w:r>
      <w:r>
        <w:rPr>
          <w:rFonts w:ascii="方正仿宋简体" w:eastAsia="方正仿宋简体" w:hAnsi="Times New Roman" w:cs="Times New Roman" w:hint="eastAsia"/>
          <w:kern w:val="2"/>
          <w:sz w:val="28"/>
          <w:szCs w:val="28"/>
        </w:rPr>
        <w:t xml:space="preserve"> </w:t>
      </w:r>
      <w:r>
        <w:rPr>
          <w:rFonts w:ascii="方正仿宋简体" w:eastAsia="方正仿宋简体" w:hAnsi="Times New Roman" w:cs="Times New Roman" w:hint="eastAsia"/>
          <w:kern w:val="2"/>
          <w:sz w:val="28"/>
          <w:szCs w:val="28"/>
        </w:rPr>
        <w:t>计划财务处和国有资产管理处，按照财务和资产管理有关规定，对受赠资金和实物及时入账和登记造册，并办理相关手续，捐赠纪录及时存入学校档案馆。</w:t>
      </w:r>
    </w:p>
    <w:p w:rsidR="00233C92" w:rsidRDefault="00CA3EFB">
      <w:pPr>
        <w:pStyle w:val="1"/>
        <w:numPr>
          <w:ilvl w:val="0"/>
          <w:numId w:val="1"/>
        </w:numPr>
        <w:spacing w:line="560" w:lineRule="exact"/>
        <w:ind w:firstLineChars="0"/>
        <w:jc w:val="center"/>
        <w:rPr>
          <w:rFonts w:ascii="方正黑体简体" w:eastAsia="方正黑体简体" w:hAnsi="宋体" w:cs="宋体"/>
          <w:b/>
          <w:kern w:val="0"/>
          <w:sz w:val="28"/>
          <w:szCs w:val="28"/>
        </w:rPr>
      </w:pPr>
      <w:r>
        <w:rPr>
          <w:rFonts w:ascii="方正黑体简体" w:eastAsia="方正黑体简体" w:hAnsi="宋体" w:cs="宋体" w:hint="eastAsia"/>
          <w:b/>
          <w:kern w:val="0"/>
          <w:sz w:val="28"/>
          <w:szCs w:val="28"/>
        </w:rPr>
        <w:t>社会捐赠的管理</w:t>
      </w:r>
    </w:p>
    <w:p w:rsidR="00233C92" w:rsidRDefault="00CA3EFB" w:rsidP="008C4D85">
      <w:pPr>
        <w:widowControl/>
        <w:shd w:val="clear" w:color="auto" w:fill="FFFFFF"/>
        <w:spacing w:line="560" w:lineRule="exact"/>
        <w:ind w:firstLineChars="200" w:firstLine="562"/>
        <w:jc w:val="left"/>
        <w:rPr>
          <w:rFonts w:ascii="方正仿宋简体" w:eastAsia="方正仿宋简体" w:hAnsi="宋体" w:cs="宋体"/>
          <w:kern w:val="0"/>
          <w:sz w:val="28"/>
          <w:szCs w:val="28"/>
        </w:rPr>
      </w:pPr>
      <w:r>
        <w:rPr>
          <w:rFonts w:ascii="方正黑体简体" w:eastAsia="方正黑体简体" w:hAnsi="宋体" w:cs="宋体" w:hint="eastAsia"/>
          <w:b/>
          <w:kern w:val="0"/>
          <w:sz w:val="28"/>
          <w:szCs w:val="28"/>
        </w:rPr>
        <w:t>第八条</w:t>
      </w:r>
      <w:r>
        <w:rPr>
          <w:rFonts w:ascii="方正仿宋简体" w:eastAsia="方正仿宋简体" w:hAnsi="宋体" w:cs="宋体" w:hint="eastAsia"/>
          <w:kern w:val="0"/>
          <w:sz w:val="28"/>
          <w:szCs w:val="28"/>
        </w:rPr>
        <w:t xml:space="preserve"> </w:t>
      </w:r>
      <w:r>
        <w:rPr>
          <w:rFonts w:ascii="方正仿宋简体" w:eastAsia="方正仿宋简体" w:hAnsi="宋体" w:cs="宋体" w:hint="eastAsia"/>
          <w:kern w:val="0"/>
          <w:sz w:val="28"/>
          <w:szCs w:val="28"/>
        </w:rPr>
        <w:t>学校接受</w:t>
      </w:r>
      <w:r>
        <w:rPr>
          <w:rFonts w:ascii="方正仿宋简体" w:eastAsia="方正仿宋简体" w:hAnsi="宋体" w:cs="宋体" w:hint="eastAsia"/>
          <w:kern w:val="0"/>
          <w:sz w:val="28"/>
          <w:szCs w:val="28"/>
        </w:rPr>
        <w:t>的</w:t>
      </w:r>
      <w:r>
        <w:rPr>
          <w:rFonts w:ascii="方正仿宋简体" w:eastAsia="方正仿宋简体" w:hAnsi="宋体" w:cs="宋体" w:hint="eastAsia"/>
          <w:kern w:val="0"/>
          <w:sz w:val="28"/>
          <w:szCs w:val="28"/>
        </w:rPr>
        <w:t>捐赠</w:t>
      </w:r>
      <w:r>
        <w:rPr>
          <w:rFonts w:ascii="方正仿宋简体" w:eastAsia="方正仿宋简体" w:hAnsi="宋体" w:cs="宋体" w:hint="eastAsia"/>
          <w:kern w:val="0"/>
          <w:sz w:val="28"/>
          <w:szCs w:val="28"/>
        </w:rPr>
        <w:t>资金</w:t>
      </w:r>
      <w:r>
        <w:rPr>
          <w:rFonts w:ascii="方正仿宋简体" w:eastAsia="方正仿宋简体" w:hAnsi="宋体" w:cs="宋体" w:hint="eastAsia"/>
          <w:kern w:val="0"/>
          <w:sz w:val="28"/>
          <w:szCs w:val="28"/>
        </w:rPr>
        <w:t>，一律开具正式捐赠票据。捐赠票据由专人</w:t>
      </w:r>
      <w:r>
        <w:rPr>
          <w:rFonts w:ascii="方正仿宋简体" w:eastAsia="方正仿宋简体" w:hAnsi="宋体" w:cs="宋体"/>
          <w:kern w:val="0"/>
          <w:sz w:val="28"/>
          <w:szCs w:val="28"/>
        </w:rPr>
        <w:t>负责领购、使用登记与保管，并按规定向</w:t>
      </w:r>
      <w:r>
        <w:rPr>
          <w:rFonts w:ascii="方正仿宋简体" w:eastAsia="方正仿宋简体" w:hAnsi="宋体" w:cs="宋体" w:hint="eastAsia"/>
          <w:kern w:val="0"/>
          <w:sz w:val="28"/>
          <w:szCs w:val="28"/>
        </w:rPr>
        <w:t>省</w:t>
      </w:r>
      <w:r>
        <w:rPr>
          <w:rFonts w:ascii="方正仿宋简体" w:eastAsia="方正仿宋简体" w:hAnsi="宋体" w:cs="宋体"/>
          <w:kern w:val="0"/>
          <w:sz w:val="28"/>
          <w:szCs w:val="28"/>
        </w:rPr>
        <w:t>财政报送捐赠票据的领购、使用、作废、结存及接受捐赠和捐赠收入使用情况</w:t>
      </w:r>
      <w:r>
        <w:rPr>
          <w:rFonts w:ascii="方正仿宋简体" w:eastAsia="方正仿宋简体" w:hAnsi="宋体" w:cs="宋体" w:hint="eastAsia"/>
          <w:kern w:val="0"/>
          <w:sz w:val="28"/>
          <w:szCs w:val="28"/>
        </w:rPr>
        <w:t>。</w:t>
      </w:r>
    </w:p>
    <w:p w:rsidR="00233C92" w:rsidRDefault="00CA3EFB" w:rsidP="008C4D85">
      <w:pPr>
        <w:widowControl/>
        <w:shd w:val="clear" w:color="auto" w:fill="FFFFFF"/>
        <w:spacing w:line="560" w:lineRule="exact"/>
        <w:ind w:firstLineChars="200" w:firstLine="562"/>
        <w:jc w:val="left"/>
        <w:rPr>
          <w:rFonts w:ascii="方正仿宋简体" w:eastAsia="方正仿宋简体" w:hAnsi="宋体" w:cs="宋体"/>
          <w:kern w:val="0"/>
          <w:sz w:val="28"/>
          <w:szCs w:val="28"/>
        </w:rPr>
      </w:pPr>
      <w:r>
        <w:rPr>
          <w:rFonts w:ascii="方正黑体简体" w:eastAsia="方正黑体简体" w:hAnsi="宋体" w:cs="宋体" w:hint="eastAsia"/>
          <w:b/>
          <w:kern w:val="0"/>
          <w:sz w:val="28"/>
          <w:szCs w:val="28"/>
        </w:rPr>
        <w:t>第九条</w:t>
      </w:r>
      <w:r>
        <w:rPr>
          <w:rFonts w:ascii="方正仿宋简体" w:eastAsia="方正仿宋简体" w:hAnsi="宋体" w:cs="宋体" w:hint="eastAsia"/>
          <w:kern w:val="0"/>
          <w:sz w:val="28"/>
          <w:szCs w:val="28"/>
        </w:rPr>
        <w:t xml:space="preserve"> </w:t>
      </w:r>
      <w:r>
        <w:rPr>
          <w:rFonts w:ascii="方正仿宋简体" w:eastAsia="方正仿宋简体" w:hAnsi="宋体" w:cs="宋体" w:hint="eastAsia"/>
          <w:kern w:val="0"/>
          <w:sz w:val="28"/>
          <w:szCs w:val="28"/>
        </w:rPr>
        <w:t>各类捐赠资金纳入学校财务账户，统一管理。对于捐赠</w:t>
      </w:r>
      <w:bookmarkStart w:id="0" w:name="_GoBack"/>
      <w:bookmarkEnd w:id="0"/>
      <w:r>
        <w:rPr>
          <w:rFonts w:ascii="方正仿宋简体" w:eastAsia="方正仿宋简体" w:hAnsi="宋体" w:cs="宋体" w:hint="eastAsia"/>
          <w:kern w:val="0"/>
          <w:sz w:val="28"/>
          <w:szCs w:val="28"/>
        </w:rPr>
        <w:t>者约定具体用途的捐赠资金，实行项目管理，分户核算；对于捐赠者未约定具体用途的捐赠资金，采取设立学校基金的方式集中管理。</w:t>
      </w:r>
    </w:p>
    <w:p w:rsidR="00233C92" w:rsidRDefault="00CA3EFB" w:rsidP="008C4D85">
      <w:pPr>
        <w:widowControl/>
        <w:shd w:val="clear" w:color="auto" w:fill="FFFFFF"/>
        <w:spacing w:line="560" w:lineRule="exact"/>
        <w:ind w:firstLineChars="200" w:firstLine="562"/>
        <w:jc w:val="left"/>
        <w:rPr>
          <w:rFonts w:ascii="方正仿宋简体" w:eastAsia="方正仿宋简体"/>
          <w:sz w:val="28"/>
          <w:szCs w:val="28"/>
        </w:rPr>
      </w:pPr>
      <w:r>
        <w:rPr>
          <w:rFonts w:ascii="方正黑体简体" w:eastAsia="方正黑体简体" w:hint="eastAsia"/>
          <w:b/>
          <w:sz w:val="28"/>
          <w:szCs w:val="28"/>
        </w:rPr>
        <w:t>第十条</w:t>
      </w:r>
      <w:r>
        <w:rPr>
          <w:rFonts w:ascii="方正仿宋简体" w:eastAsia="方正仿宋简体" w:hint="eastAsia"/>
          <w:sz w:val="28"/>
          <w:szCs w:val="28"/>
        </w:rPr>
        <w:t xml:space="preserve"> </w:t>
      </w:r>
      <w:r>
        <w:rPr>
          <w:rFonts w:ascii="方正仿宋简体" w:eastAsia="方正仿宋简体" w:hint="eastAsia"/>
          <w:sz w:val="28"/>
          <w:szCs w:val="28"/>
        </w:rPr>
        <w:t>学校监察、审计部门，会同</w:t>
      </w:r>
      <w:r>
        <w:rPr>
          <w:rFonts w:ascii="方正仿宋简体" w:eastAsia="方正仿宋简体" w:hAnsi="Times New Roman" w:hint="eastAsia"/>
          <w:sz w:val="28"/>
          <w:szCs w:val="28"/>
        </w:rPr>
        <w:t>教代会、工代会</w:t>
      </w:r>
      <w:r>
        <w:rPr>
          <w:rFonts w:ascii="方正仿宋简体" w:eastAsia="方正仿宋简体" w:hint="eastAsia"/>
          <w:sz w:val="28"/>
          <w:szCs w:val="28"/>
        </w:rPr>
        <w:t>对捐赠财物的使用管理或捐赠项目的实施情况进行监督检查和验收，确保捐赠财物的使用效益。</w:t>
      </w:r>
    </w:p>
    <w:p w:rsidR="00233C92" w:rsidRDefault="00CA3EFB" w:rsidP="008C4D85">
      <w:pPr>
        <w:widowControl/>
        <w:shd w:val="clear" w:color="auto" w:fill="FFFFFF"/>
        <w:spacing w:line="560" w:lineRule="exact"/>
        <w:ind w:firstLineChars="200" w:firstLine="562"/>
        <w:jc w:val="left"/>
        <w:rPr>
          <w:rFonts w:ascii="方正仿宋简体" w:eastAsia="方正仿宋简体"/>
          <w:sz w:val="28"/>
          <w:szCs w:val="28"/>
        </w:rPr>
      </w:pPr>
      <w:r>
        <w:rPr>
          <w:rFonts w:ascii="方正黑体简体" w:eastAsia="方正黑体简体" w:hint="eastAsia"/>
          <w:b/>
          <w:sz w:val="28"/>
          <w:szCs w:val="28"/>
        </w:rPr>
        <w:lastRenderedPageBreak/>
        <w:t>第十一条</w:t>
      </w:r>
      <w:r>
        <w:rPr>
          <w:rFonts w:ascii="方正仿宋简体" w:eastAsia="方正仿宋简体" w:hint="eastAsia"/>
          <w:sz w:val="28"/>
          <w:szCs w:val="28"/>
        </w:rPr>
        <w:t xml:space="preserve"> </w:t>
      </w:r>
      <w:r>
        <w:rPr>
          <w:rFonts w:ascii="方正仿宋简体" w:eastAsia="方正仿宋简体" w:hint="eastAsia"/>
          <w:sz w:val="28"/>
          <w:szCs w:val="28"/>
        </w:rPr>
        <w:t>学校每年定期向捐赠者反馈捐赠财物的使用管理或捐赠项目的实施情况。对捐赠财物或项目的阶段性成果或竣工等情况信息要及时告知捐赠者。</w:t>
      </w:r>
    </w:p>
    <w:p w:rsidR="00233C92" w:rsidRDefault="00CA3EFB">
      <w:pPr>
        <w:pStyle w:val="1"/>
        <w:numPr>
          <w:ilvl w:val="0"/>
          <w:numId w:val="1"/>
        </w:numPr>
        <w:spacing w:line="560" w:lineRule="exact"/>
        <w:ind w:firstLineChars="0"/>
        <w:jc w:val="center"/>
        <w:rPr>
          <w:rFonts w:ascii="方正黑体简体" w:eastAsia="方正黑体简体" w:hAnsi="宋体" w:cs="宋体"/>
          <w:b/>
          <w:kern w:val="0"/>
          <w:sz w:val="28"/>
          <w:szCs w:val="28"/>
        </w:rPr>
      </w:pPr>
      <w:r>
        <w:rPr>
          <w:rFonts w:ascii="方正黑体简体" w:eastAsia="方正黑体简体" w:hAnsi="宋体" w:cs="宋体" w:hint="eastAsia"/>
          <w:b/>
          <w:kern w:val="0"/>
          <w:sz w:val="28"/>
          <w:szCs w:val="28"/>
        </w:rPr>
        <w:t>附则</w:t>
      </w:r>
    </w:p>
    <w:p w:rsidR="00233C92" w:rsidRDefault="00CA3EFB" w:rsidP="008C4D85">
      <w:pPr>
        <w:widowControl/>
        <w:spacing w:line="560" w:lineRule="exact"/>
        <w:ind w:firstLineChars="200" w:firstLine="562"/>
        <w:jc w:val="left"/>
        <w:rPr>
          <w:rFonts w:ascii="方正仿宋简体" w:eastAsia="方正仿宋简体" w:hAnsi="宋体" w:cs="宋体"/>
          <w:kern w:val="0"/>
          <w:sz w:val="28"/>
          <w:szCs w:val="28"/>
        </w:rPr>
      </w:pPr>
      <w:r>
        <w:rPr>
          <w:rFonts w:ascii="方正黑体简体" w:eastAsia="方正黑体简体" w:hAnsi="Times New Roman" w:hint="eastAsia"/>
          <w:b/>
          <w:sz w:val="28"/>
          <w:szCs w:val="28"/>
        </w:rPr>
        <w:t>第十二条</w:t>
      </w:r>
      <w:r>
        <w:rPr>
          <w:rFonts w:ascii="方正仿宋简体" w:eastAsia="方正仿宋简体" w:hAnsi="Times New Roman" w:hint="eastAsia"/>
          <w:sz w:val="28"/>
          <w:szCs w:val="28"/>
        </w:rPr>
        <w:t xml:space="preserve"> </w:t>
      </w:r>
      <w:r>
        <w:rPr>
          <w:rFonts w:ascii="方正仿宋简体" w:eastAsia="方正仿宋简体" w:hAnsi="Times New Roman" w:hint="eastAsia"/>
          <w:sz w:val="28"/>
          <w:szCs w:val="28"/>
        </w:rPr>
        <w:t>任何机构与个人未经学校同意，不得擅自以</w:t>
      </w:r>
      <w:r>
        <w:rPr>
          <w:rFonts w:ascii="方正仿宋简体" w:eastAsia="方正仿宋简体" w:hAnsi="宋体" w:cs="宋体" w:hint="eastAsia"/>
          <w:kern w:val="0"/>
          <w:sz w:val="28"/>
          <w:szCs w:val="28"/>
        </w:rPr>
        <w:t>四川音乐学院的名义在社会上募集或接受捐赠。</w:t>
      </w:r>
    </w:p>
    <w:p w:rsidR="00233C92" w:rsidRDefault="00CA3EFB" w:rsidP="008C4D85">
      <w:pPr>
        <w:spacing w:line="560" w:lineRule="exact"/>
        <w:ind w:firstLineChars="196" w:firstLine="551"/>
        <w:rPr>
          <w:rFonts w:ascii="方正仿宋简体" w:eastAsia="方正仿宋简体" w:hAnsi="宋体" w:cs="宋体"/>
          <w:kern w:val="0"/>
          <w:sz w:val="28"/>
          <w:szCs w:val="28"/>
        </w:rPr>
      </w:pPr>
      <w:r>
        <w:rPr>
          <w:rFonts w:ascii="方正黑体简体" w:eastAsia="方正黑体简体" w:hAnsi="宋体" w:cs="宋体" w:hint="eastAsia"/>
          <w:b/>
          <w:kern w:val="0"/>
          <w:sz w:val="28"/>
          <w:szCs w:val="28"/>
        </w:rPr>
        <w:t>第十三条</w:t>
      </w:r>
      <w:r>
        <w:rPr>
          <w:rFonts w:ascii="方正仿宋简体" w:eastAsia="方正仿宋简体" w:hAnsi="宋体" w:cs="宋体" w:hint="eastAsia"/>
          <w:kern w:val="0"/>
          <w:sz w:val="28"/>
          <w:szCs w:val="28"/>
        </w:rPr>
        <w:t xml:space="preserve"> </w:t>
      </w:r>
      <w:r>
        <w:rPr>
          <w:rFonts w:ascii="方正仿宋简体" w:eastAsia="方正仿宋简体" w:hAnsi="宋体" w:cs="宋体" w:hint="eastAsia"/>
          <w:kern w:val="0"/>
          <w:sz w:val="28"/>
          <w:szCs w:val="28"/>
        </w:rPr>
        <w:t>本办法未尽事宜，由学校和捐赠者等各方协商处理。</w:t>
      </w:r>
    </w:p>
    <w:p w:rsidR="00233C92" w:rsidRDefault="00CA3EFB" w:rsidP="008C4D85">
      <w:pPr>
        <w:spacing w:line="560" w:lineRule="exact"/>
        <w:ind w:firstLineChars="196" w:firstLine="551"/>
        <w:rPr>
          <w:rFonts w:ascii="方正仿宋简体" w:eastAsia="方正仿宋简体" w:hAnsi="宋体" w:cs="宋体"/>
          <w:kern w:val="0"/>
          <w:sz w:val="28"/>
          <w:szCs w:val="28"/>
        </w:rPr>
      </w:pPr>
      <w:r>
        <w:rPr>
          <w:rFonts w:ascii="方正黑体简体" w:eastAsia="方正黑体简体" w:hAnsi="宋体" w:cs="宋体" w:hint="eastAsia"/>
          <w:b/>
          <w:kern w:val="0"/>
          <w:sz w:val="28"/>
          <w:szCs w:val="28"/>
        </w:rPr>
        <w:t>第十</w:t>
      </w:r>
      <w:r>
        <w:rPr>
          <w:rFonts w:ascii="方正黑体简体" w:eastAsia="方正黑体简体" w:hAnsi="宋体" w:cs="宋体" w:hint="eastAsia"/>
          <w:b/>
          <w:kern w:val="0"/>
          <w:sz w:val="28"/>
          <w:szCs w:val="28"/>
        </w:rPr>
        <w:t>四</w:t>
      </w:r>
      <w:r>
        <w:rPr>
          <w:rFonts w:ascii="方正黑体简体" w:eastAsia="方正黑体简体" w:hAnsi="宋体" w:cs="宋体" w:hint="eastAsia"/>
          <w:b/>
          <w:kern w:val="0"/>
          <w:sz w:val="28"/>
          <w:szCs w:val="28"/>
        </w:rPr>
        <w:t>条</w:t>
      </w:r>
      <w:r>
        <w:rPr>
          <w:rFonts w:ascii="方正黑体简体" w:eastAsia="方正黑体简体" w:hAnsi="宋体" w:cs="宋体" w:hint="eastAsia"/>
          <w:b/>
          <w:kern w:val="0"/>
          <w:sz w:val="28"/>
          <w:szCs w:val="28"/>
        </w:rPr>
        <w:t xml:space="preserve">  </w:t>
      </w:r>
      <w:r>
        <w:rPr>
          <w:rFonts w:ascii="方正仿宋简体" w:eastAsia="方正仿宋简体" w:hAnsi="宋体" w:cs="宋体" w:hint="eastAsia"/>
          <w:kern w:val="0"/>
          <w:sz w:val="28"/>
          <w:szCs w:val="28"/>
        </w:rPr>
        <w:t>本办法由计财处负责解释，自发布之日起执行。</w:t>
      </w:r>
    </w:p>
    <w:p w:rsidR="00233C92" w:rsidRDefault="00233C92" w:rsidP="008C4D85">
      <w:pPr>
        <w:spacing w:line="560" w:lineRule="exact"/>
        <w:ind w:firstLineChars="200" w:firstLine="560"/>
        <w:rPr>
          <w:rFonts w:ascii="方正仿宋简体" w:eastAsia="方正仿宋简体" w:hAnsi="宋体" w:cs="宋体"/>
          <w:kern w:val="0"/>
          <w:sz w:val="28"/>
          <w:szCs w:val="28"/>
        </w:rPr>
      </w:pPr>
    </w:p>
    <w:p w:rsidR="00233C92" w:rsidRDefault="00233C92" w:rsidP="00233C92">
      <w:pPr>
        <w:spacing w:line="560" w:lineRule="exact"/>
        <w:ind w:firstLineChars="200" w:firstLine="562"/>
        <w:rPr>
          <w:rFonts w:ascii="方正黑体简体" w:eastAsia="方正黑体简体" w:hAnsi="宋体" w:cs="宋体"/>
          <w:b/>
          <w:kern w:val="0"/>
          <w:sz w:val="28"/>
          <w:szCs w:val="28"/>
        </w:rPr>
      </w:pPr>
    </w:p>
    <w:sectPr w:rsidR="00233C92" w:rsidSect="00233C9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EFB" w:rsidRDefault="00CA3EFB" w:rsidP="008C4D85">
      <w:r>
        <w:separator/>
      </w:r>
    </w:p>
  </w:endnote>
  <w:endnote w:type="continuationSeparator" w:id="1">
    <w:p w:rsidR="00CA3EFB" w:rsidRDefault="00CA3EFB" w:rsidP="008C4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panose1 w:val="02010601030101010101"/>
    <w:charset w:val="86"/>
    <w:family w:val="auto"/>
    <w:pitch w:val="variable"/>
    <w:sig w:usb0="00000001" w:usb1="080E0000" w:usb2="00000010" w:usb3="00000000" w:csb0="00040000" w:csb1="00000000"/>
  </w:font>
  <w:font w:name="方正黑体简体">
    <w:altName w:val="黑体"/>
    <w:panose1 w:val="02010601030101010101"/>
    <w:charset w:val="86"/>
    <w:family w:val="auto"/>
    <w:pitch w:val="variable"/>
    <w:sig w:usb0="00000001" w:usb1="080E0000" w:usb2="00000010" w:usb3="00000000" w:csb0="00040000" w:csb1="00000000"/>
  </w:font>
  <w:font w:name="方正仿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EFB" w:rsidRDefault="00CA3EFB" w:rsidP="008C4D85">
      <w:r>
        <w:separator/>
      </w:r>
    </w:p>
  </w:footnote>
  <w:footnote w:type="continuationSeparator" w:id="1">
    <w:p w:rsidR="00CA3EFB" w:rsidRDefault="00CA3EFB" w:rsidP="008C4D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A6A1E"/>
    <w:multiLevelType w:val="multilevel"/>
    <w:tmpl w:val="090A6A1E"/>
    <w:lvl w:ilvl="0">
      <w:start w:val="1"/>
      <w:numFmt w:val="japaneseCounting"/>
      <w:lvlText w:val="第%1章"/>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013FC"/>
    <w:rsid w:val="000E74E2"/>
    <w:rsid w:val="001D410F"/>
    <w:rsid w:val="00210952"/>
    <w:rsid w:val="00233C92"/>
    <w:rsid w:val="00262185"/>
    <w:rsid w:val="003A47F9"/>
    <w:rsid w:val="004618CD"/>
    <w:rsid w:val="00564C25"/>
    <w:rsid w:val="00572DF2"/>
    <w:rsid w:val="00624FB9"/>
    <w:rsid w:val="0065249A"/>
    <w:rsid w:val="00676536"/>
    <w:rsid w:val="006B20B4"/>
    <w:rsid w:val="006E33A0"/>
    <w:rsid w:val="006F7635"/>
    <w:rsid w:val="007A42C3"/>
    <w:rsid w:val="007B54CD"/>
    <w:rsid w:val="00834D85"/>
    <w:rsid w:val="00846BC6"/>
    <w:rsid w:val="008769F2"/>
    <w:rsid w:val="008A420B"/>
    <w:rsid w:val="008C4D85"/>
    <w:rsid w:val="009264F5"/>
    <w:rsid w:val="00964726"/>
    <w:rsid w:val="009B1BD3"/>
    <w:rsid w:val="009D7A34"/>
    <w:rsid w:val="009F58FE"/>
    <w:rsid w:val="00A13A11"/>
    <w:rsid w:val="00B06AC6"/>
    <w:rsid w:val="00B7108B"/>
    <w:rsid w:val="00C00E35"/>
    <w:rsid w:val="00C61BCD"/>
    <w:rsid w:val="00CA3EFB"/>
    <w:rsid w:val="00E013FC"/>
    <w:rsid w:val="00E46DB1"/>
    <w:rsid w:val="00F813D7"/>
    <w:rsid w:val="00FC7065"/>
    <w:rsid w:val="101E1EE6"/>
    <w:rsid w:val="181E3DA1"/>
    <w:rsid w:val="50AF72A7"/>
    <w:rsid w:val="58F955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C9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33C92"/>
    <w:pPr>
      <w:tabs>
        <w:tab w:val="center" w:pos="4153"/>
        <w:tab w:val="right" w:pos="8306"/>
      </w:tabs>
      <w:snapToGrid w:val="0"/>
      <w:jc w:val="left"/>
    </w:pPr>
    <w:rPr>
      <w:sz w:val="18"/>
      <w:szCs w:val="18"/>
    </w:rPr>
  </w:style>
  <w:style w:type="paragraph" w:styleId="a4">
    <w:name w:val="header"/>
    <w:basedOn w:val="a"/>
    <w:link w:val="Char0"/>
    <w:uiPriority w:val="99"/>
    <w:unhideWhenUsed/>
    <w:rsid w:val="00233C92"/>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rsid w:val="00233C92"/>
    <w:pPr>
      <w:widowControl/>
      <w:spacing w:before="100" w:beforeAutospacing="1" w:after="100" w:afterAutospacing="1"/>
      <w:jc w:val="left"/>
    </w:pPr>
    <w:rPr>
      <w:rFonts w:ascii="宋体" w:hAnsi="宋体" w:cs="宋体"/>
      <w:kern w:val="0"/>
      <w:sz w:val="24"/>
      <w:szCs w:val="24"/>
    </w:rPr>
  </w:style>
  <w:style w:type="character" w:styleId="a6">
    <w:name w:val="page number"/>
    <w:basedOn w:val="a0"/>
    <w:unhideWhenUsed/>
    <w:rsid w:val="00233C92"/>
  </w:style>
  <w:style w:type="paragraph" w:customStyle="1" w:styleId="1">
    <w:name w:val="列出段落1"/>
    <w:basedOn w:val="a"/>
    <w:uiPriority w:val="34"/>
    <w:qFormat/>
    <w:rsid w:val="00233C92"/>
    <w:pPr>
      <w:ind w:firstLineChars="200" w:firstLine="420"/>
    </w:pPr>
  </w:style>
  <w:style w:type="character" w:customStyle="1" w:styleId="Char0">
    <w:name w:val="页眉 Char"/>
    <w:basedOn w:val="a0"/>
    <w:link w:val="a4"/>
    <w:uiPriority w:val="99"/>
    <w:semiHidden/>
    <w:rsid w:val="00233C92"/>
    <w:rPr>
      <w:sz w:val="18"/>
      <w:szCs w:val="18"/>
    </w:rPr>
  </w:style>
  <w:style w:type="character" w:customStyle="1" w:styleId="Char">
    <w:name w:val="页脚 Char"/>
    <w:basedOn w:val="a0"/>
    <w:link w:val="a3"/>
    <w:uiPriority w:val="99"/>
    <w:semiHidden/>
    <w:rsid w:val="00233C9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176</Words>
  <Characters>1006</Characters>
  <Application>Microsoft Office Word</Application>
  <DocSecurity>0</DocSecurity>
  <Lines>8</Lines>
  <Paragraphs>2</Paragraphs>
  <ScaleCrop>false</ScaleCrop>
  <Company>Lenovo</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四川音乐学院接受社会捐赠管理办法</dc:title>
  <dc:creator>lenovo</dc:creator>
  <cp:lastModifiedBy>lenovo</cp:lastModifiedBy>
  <cp:revision>3</cp:revision>
  <cp:lastPrinted>2014-11-10T07:27:00Z</cp:lastPrinted>
  <dcterms:created xsi:type="dcterms:W3CDTF">2014-11-04T01:56:00Z</dcterms:created>
  <dcterms:modified xsi:type="dcterms:W3CDTF">2014-12-08T00:53:00Z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